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AF5FDF" w14:textId="77777777" w:rsidR="004A2830" w:rsidRPr="00AE7020" w:rsidRDefault="004A2830" w:rsidP="009A7CB4">
      <w:pPr>
        <w:pStyle w:val="VSUMain"/>
      </w:pPr>
    </w:p>
    <w:p w14:paraId="44FDC5FA" w14:textId="77777777" w:rsidR="004A2830" w:rsidRPr="00AE7020" w:rsidRDefault="004A2830" w:rsidP="009A7CB4">
      <w:pPr>
        <w:pStyle w:val="VSUMain"/>
      </w:pPr>
    </w:p>
    <w:p w14:paraId="56A0EB19" w14:textId="77777777" w:rsidR="007E3345" w:rsidRPr="00AE7020" w:rsidRDefault="007E3345" w:rsidP="009A7CB4">
      <w:pPr>
        <w:pStyle w:val="VSUMain"/>
      </w:pPr>
    </w:p>
    <w:p w14:paraId="117E9DCB" w14:textId="77777777" w:rsidR="004A2830" w:rsidRPr="00AE7020" w:rsidRDefault="004A2830" w:rsidP="009A7CB4">
      <w:pPr>
        <w:pStyle w:val="VSUMain"/>
      </w:pPr>
    </w:p>
    <w:p w14:paraId="4ED9AB55" w14:textId="4CD9A73A" w:rsidR="007A6C5C" w:rsidRPr="00AE7020" w:rsidRDefault="007A6C5C" w:rsidP="007A6C5C">
      <w:pPr>
        <w:pStyle w:val="VSUTitle"/>
        <w:rPr>
          <w:lang w:val="en-GB"/>
        </w:rPr>
      </w:pPr>
      <w:r w:rsidRPr="00AE7020">
        <w:rPr>
          <w:lang w:val="en-GB"/>
        </w:rPr>
        <w:t>Template For the manuscripts of VSU’</w:t>
      </w:r>
      <w:r w:rsidR="0036768B" w:rsidRPr="00AE7020">
        <w:rPr>
          <w:lang w:val="en-GB"/>
        </w:rPr>
        <w:t>20</w:t>
      </w:r>
      <w:r w:rsidR="00594FC5">
        <w:rPr>
          <w:lang w:val="en-GB"/>
        </w:rPr>
        <w:t>22</w:t>
      </w:r>
      <w:bookmarkStart w:id="0" w:name="_GoBack"/>
      <w:bookmarkEnd w:id="0"/>
      <w:r w:rsidRPr="00AE7020">
        <w:rPr>
          <w:lang w:val="en-GB"/>
        </w:rPr>
        <w:br/>
        <w:t>(ALL caps, times new roman 12 pt bold, LEFT ALIGNMENT)</w:t>
      </w:r>
    </w:p>
    <w:p w14:paraId="0F8EAFE0" w14:textId="77777777" w:rsidR="007A6C5C" w:rsidRPr="00AE7020" w:rsidRDefault="007A6C5C" w:rsidP="007A6C5C">
      <w:pPr>
        <w:pStyle w:val="VSUMain"/>
      </w:pPr>
    </w:p>
    <w:p w14:paraId="6FFDEF9A" w14:textId="68142398" w:rsidR="007A6C5C" w:rsidRPr="00AE7020" w:rsidRDefault="007A6C5C" w:rsidP="007A6C5C">
      <w:pPr>
        <w:pStyle w:val="VSUAuthors"/>
        <w:rPr>
          <w:lang w:val="en-GB"/>
        </w:rPr>
      </w:pPr>
      <w:r w:rsidRPr="00AE7020">
        <w:rPr>
          <w:lang w:val="en-GB"/>
        </w:rPr>
        <w:t>First Author</w:t>
      </w:r>
      <w:r w:rsidR="00C160F3" w:rsidRPr="00AE7020">
        <w:rPr>
          <w:rStyle w:val="a5"/>
          <w:lang w:val="en-GB"/>
        </w:rPr>
        <w:footnoteReference w:id="1"/>
      </w:r>
      <w:r w:rsidRPr="00AE7020">
        <w:rPr>
          <w:lang w:val="en-GB"/>
        </w:rPr>
        <w:t>, Second Author</w:t>
      </w:r>
      <w:r w:rsidR="00C160F3" w:rsidRPr="00AE7020">
        <w:rPr>
          <w:rStyle w:val="a5"/>
          <w:lang w:val="en-GB"/>
        </w:rPr>
        <w:footnoteReference w:id="2"/>
      </w:r>
      <w:r w:rsidRPr="00AE7020">
        <w:rPr>
          <w:lang w:val="en-GB"/>
        </w:rPr>
        <w:t xml:space="preserve"> (Times New Roman</w:t>
      </w:r>
      <w:r w:rsidR="00C160F3" w:rsidRPr="00AE7020">
        <w:rPr>
          <w:lang w:val="en-GB"/>
        </w:rPr>
        <w:t>,</w:t>
      </w:r>
      <w:r w:rsidRPr="00AE7020">
        <w:rPr>
          <w:lang w:val="en-GB"/>
        </w:rPr>
        <w:t xml:space="preserve"> 12 </w:t>
      </w:r>
      <w:proofErr w:type="spellStart"/>
      <w:r w:rsidRPr="00AE7020">
        <w:rPr>
          <w:lang w:val="en-GB"/>
        </w:rPr>
        <w:t>pt</w:t>
      </w:r>
      <w:proofErr w:type="spellEnd"/>
      <w:r w:rsidRPr="00AE7020">
        <w:rPr>
          <w:lang w:val="en-GB"/>
        </w:rPr>
        <w:t xml:space="preserve"> Bold, Left Alignment)</w:t>
      </w:r>
    </w:p>
    <w:p w14:paraId="7BDDCEDE" w14:textId="77777777" w:rsidR="007A6C5C" w:rsidRPr="00AE7020" w:rsidRDefault="007A6C5C" w:rsidP="007A6C5C">
      <w:pPr>
        <w:pStyle w:val="VSUMain"/>
      </w:pPr>
    </w:p>
    <w:p w14:paraId="07561875" w14:textId="77777777" w:rsidR="007A6C5C" w:rsidRPr="00AE7020" w:rsidRDefault="007A6C5C" w:rsidP="007A6C5C">
      <w:pPr>
        <w:pStyle w:val="VSUInstitution"/>
        <w:rPr>
          <w:lang w:val="en-GB"/>
        </w:rPr>
      </w:pPr>
      <w:r w:rsidRPr="00AE7020">
        <w:rPr>
          <w:lang w:val="en-GB"/>
        </w:rPr>
        <w:t xml:space="preserve">Institution/Organization/Company, Times New Roman, 12 </w:t>
      </w:r>
      <w:proofErr w:type="spellStart"/>
      <w:r w:rsidRPr="00AE7020">
        <w:rPr>
          <w:lang w:val="en-GB"/>
        </w:rPr>
        <w:t>pt</w:t>
      </w:r>
      <w:proofErr w:type="spellEnd"/>
      <w:r w:rsidRPr="00AE7020">
        <w:rPr>
          <w:lang w:val="en-GB"/>
        </w:rPr>
        <w:t>, Italic, Left Alignment</w:t>
      </w:r>
    </w:p>
    <w:p w14:paraId="0CF4F315" w14:textId="77777777" w:rsidR="007A6C5C" w:rsidRPr="00AE7020" w:rsidRDefault="007A6C5C" w:rsidP="007A6C5C">
      <w:pPr>
        <w:pStyle w:val="VSUMain"/>
      </w:pPr>
    </w:p>
    <w:p w14:paraId="2C1E3769" w14:textId="65E22305" w:rsidR="007A6C5C" w:rsidRPr="00AE7020" w:rsidRDefault="007A6C5C" w:rsidP="007A6C5C">
      <w:pPr>
        <w:pStyle w:val="VSUMain"/>
      </w:pPr>
    </w:p>
    <w:p w14:paraId="1E407543" w14:textId="77777777" w:rsidR="007A6C5C" w:rsidRPr="00AE7020" w:rsidRDefault="007A6C5C" w:rsidP="007A6C5C">
      <w:pPr>
        <w:pStyle w:val="VSUInstitution"/>
        <w:rPr>
          <w:lang w:val="en-GB"/>
        </w:rPr>
      </w:pPr>
      <w:r w:rsidRPr="00AE7020">
        <w:rPr>
          <w:b/>
          <w:lang w:val="en-GB"/>
        </w:rPr>
        <w:t>Abstract</w:t>
      </w:r>
      <w:r w:rsidRPr="00AE7020">
        <w:rPr>
          <w:lang w:val="en-GB"/>
        </w:rPr>
        <w:t xml:space="preserve">: Times New Roman, 12 </w:t>
      </w:r>
      <w:proofErr w:type="spellStart"/>
      <w:r w:rsidRPr="00AE7020">
        <w:rPr>
          <w:lang w:val="en-GB"/>
        </w:rPr>
        <w:t>pt</w:t>
      </w:r>
      <w:proofErr w:type="spellEnd"/>
      <w:r w:rsidRPr="00AE7020">
        <w:rPr>
          <w:lang w:val="en-GB"/>
        </w:rPr>
        <w:t>, Italic, Justified, no more than 10-15 lines.</w:t>
      </w:r>
    </w:p>
    <w:p w14:paraId="29DF5512" w14:textId="77EBA07F" w:rsidR="007A6C5C" w:rsidRPr="00AE7020" w:rsidRDefault="007A6C5C" w:rsidP="00267DDC">
      <w:pPr>
        <w:pStyle w:val="VSUAbstract"/>
      </w:pPr>
      <w:r w:rsidRPr="00AE7020">
        <w:t>The typing guidelines (instructions) for the paper can be downloaded from the website as a MS</w:t>
      </w:r>
      <w:r w:rsidR="007C2E1B" w:rsidRPr="00AE7020">
        <w:t xml:space="preserve"> </w:t>
      </w:r>
      <w:r w:rsidRPr="00AE7020">
        <w:t>Word template or as a PDF-file (instructions only).</w:t>
      </w:r>
    </w:p>
    <w:p w14:paraId="77CF632F" w14:textId="77777777" w:rsidR="007A6C5C" w:rsidRPr="00AE7020" w:rsidRDefault="007A6C5C" w:rsidP="007A6C5C">
      <w:pPr>
        <w:pStyle w:val="VSUMain"/>
      </w:pPr>
    </w:p>
    <w:p w14:paraId="6A1D057F" w14:textId="12A3B875" w:rsidR="007A6C5C" w:rsidRPr="00AE7020" w:rsidRDefault="007A6C5C" w:rsidP="007A6C5C">
      <w:pPr>
        <w:pStyle w:val="VSUInstitution"/>
        <w:rPr>
          <w:lang w:val="en-GB"/>
        </w:rPr>
      </w:pPr>
      <w:r w:rsidRPr="00AE7020">
        <w:rPr>
          <w:b/>
          <w:lang w:val="en-GB"/>
        </w:rPr>
        <w:t>Key words</w:t>
      </w:r>
      <w:r w:rsidRPr="00AE7020">
        <w:rPr>
          <w:lang w:val="en-GB"/>
        </w:rPr>
        <w:t xml:space="preserve">: Template, formats, instructions, Times New Roman, 12 </w:t>
      </w:r>
      <w:proofErr w:type="spellStart"/>
      <w:r w:rsidRPr="00AE7020">
        <w:rPr>
          <w:lang w:val="en-GB"/>
        </w:rPr>
        <w:t>pt</w:t>
      </w:r>
      <w:proofErr w:type="spellEnd"/>
      <w:r w:rsidRPr="00AE7020">
        <w:rPr>
          <w:lang w:val="en-GB"/>
        </w:rPr>
        <w:t>, Italic, Justified</w:t>
      </w:r>
    </w:p>
    <w:p w14:paraId="7668CA0D" w14:textId="77777777" w:rsidR="00562553" w:rsidRPr="00AE7020" w:rsidRDefault="00562553" w:rsidP="009A7CB4">
      <w:pPr>
        <w:pStyle w:val="VSUMain"/>
      </w:pPr>
    </w:p>
    <w:p w14:paraId="2D1C4AA9" w14:textId="77777777" w:rsidR="009A7CB4" w:rsidRPr="00AE7020" w:rsidRDefault="009A7CB4">
      <w:pPr>
        <w:pStyle w:val="VSUMain"/>
      </w:pPr>
    </w:p>
    <w:p w14:paraId="31690BA3" w14:textId="27030C5F" w:rsidR="00657FA4" w:rsidRPr="00AE7020" w:rsidRDefault="009A7CB4" w:rsidP="00657FA4">
      <w:pPr>
        <w:pStyle w:val="VSUHeadings"/>
        <w:rPr>
          <w:lang w:val="en-GB"/>
        </w:rPr>
      </w:pPr>
      <w:r w:rsidRPr="00AE7020">
        <w:rPr>
          <w:lang w:val="en-GB"/>
        </w:rPr>
        <w:t xml:space="preserve">1. </w:t>
      </w:r>
      <w:r w:rsidR="00502AAF" w:rsidRPr="00AE7020">
        <w:rPr>
          <w:lang w:val="en-GB"/>
        </w:rPr>
        <w:t xml:space="preserve">Introduction </w:t>
      </w:r>
      <w:r w:rsidR="00FD37AD" w:rsidRPr="00AE7020">
        <w:rPr>
          <w:lang w:val="en-GB"/>
        </w:rPr>
        <w:t>(</w:t>
      </w:r>
      <w:r w:rsidRPr="00AE7020">
        <w:rPr>
          <w:lang w:val="en-GB"/>
        </w:rPr>
        <w:t>T</w:t>
      </w:r>
      <w:r w:rsidR="00B4770E" w:rsidRPr="00AE7020">
        <w:rPr>
          <w:lang w:val="en-GB"/>
        </w:rPr>
        <w:t>NR</w:t>
      </w:r>
      <w:r w:rsidRPr="00AE7020">
        <w:rPr>
          <w:lang w:val="en-GB"/>
        </w:rPr>
        <w:t xml:space="preserve">, 12 </w:t>
      </w:r>
      <w:proofErr w:type="spellStart"/>
      <w:r w:rsidRPr="00AE7020">
        <w:rPr>
          <w:lang w:val="en-GB"/>
        </w:rPr>
        <w:t>pt</w:t>
      </w:r>
      <w:proofErr w:type="spellEnd"/>
      <w:r w:rsidRPr="00AE7020">
        <w:rPr>
          <w:lang w:val="en-GB"/>
        </w:rPr>
        <w:t>, Bold</w:t>
      </w:r>
      <w:r w:rsidR="00B8366B" w:rsidRPr="00AE7020">
        <w:rPr>
          <w:lang w:val="en-GB"/>
        </w:rPr>
        <w:t>, Left Alignment</w:t>
      </w:r>
      <w:r w:rsidR="00267DDC" w:rsidRPr="00AE7020">
        <w:rPr>
          <w:lang w:val="en-GB"/>
        </w:rPr>
        <w:t xml:space="preserve">, </w:t>
      </w:r>
      <w:r w:rsidR="00657FA4" w:rsidRPr="00AE7020">
        <w:rPr>
          <w:lang w:val="en-GB"/>
        </w:rPr>
        <w:t>Indentation: First Line 1 cm</w:t>
      </w:r>
      <w:r w:rsidR="00FD37AD" w:rsidRPr="00AE7020">
        <w:rPr>
          <w:lang w:val="en-GB"/>
        </w:rPr>
        <w:t>)</w:t>
      </w:r>
    </w:p>
    <w:p w14:paraId="46E1B72F" w14:textId="33B58282" w:rsidR="004A0832" w:rsidRPr="00AE7020" w:rsidRDefault="00502AAF" w:rsidP="007A6C5C">
      <w:pPr>
        <w:pStyle w:val="VSUMain"/>
      </w:pPr>
      <w:r w:rsidRPr="00AE7020">
        <w:t>The paper will be published in accordance with the deadline for submitting, as well as to follow the next requirements:</w:t>
      </w:r>
    </w:p>
    <w:p w14:paraId="2E00222B" w14:textId="468476A2" w:rsidR="004A0832" w:rsidRPr="00AE7020" w:rsidRDefault="00EB5E8F" w:rsidP="00974009">
      <w:pPr>
        <w:pStyle w:val="VSUBulleted"/>
        <w:rPr>
          <w:lang w:val="en-GB"/>
        </w:rPr>
      </w:pPr>
      <w:r w:rsidRPr="00AE7020">
        <w:rPr>
          <w:lang w:val="en-GB"/>
        </w:rPr>
        <w:t xml:space="preserve">page settings: paper size 210 × 297 mm (A4), margins top 25 mm, bottom 20 mm, left 25 mm, right 25 mm, gutter 0 mm, header </w:t>
      </w:r>
      <w:r w:rsidR="00EB5494" w:rsidRPr="00AE7020">
        <w:rPr>
          <w:lang w:val="en-GB"/>
        </w:rPr>
        <w:t>16.</w:t>
      </w:r>
      <w:r w:rsidRPr="00AE7020">
        <w:rPr>
          <w:lang w:val="en-GB"/>
        </w:rPr>
        <w:t>5 mm, footer 16</w:t>
      </w:r>
      <w:r w:rsidR="00EB5494" w:rsidRPr="00AE7020">
        <w:rPr>
          <w:lang w:val="en-GB"/>
        </w:rPr>
        <w:t>.</w:t>
      </w:r>
      <w:r w:rsidRPr="00AE7020">
        <w:rPr>
          <w:lang w:val="en-GB"/>
        </w:rPr>
        <w:t>5 mm</w:t>
      </w:r>
      <w:r w:rsidR="004A0832" w:rsidRPr="00AE7020">
        <w:rPr>
          <w:lang w:val="en-GB"/>
        </w:rPr>
        <w:t>;</w:t>
      </w:r>
    </w:p>
    <w:p w14:paraId="644BA2DC" w14:textId="50FD8EAA" w:rsidR="004A0832" w:rsidRPr="00AE7020" w:rsidRDefault="00EB5E8F" w:rsidP="0072284D">
      <w:pPr>
        <w:pStyle w:val="VSUBulleted"/>
        <w:rPr>
          <w:lang w:val="en-GB"/>
        </w:rPr>
      </w:pPr>
      <w:r w:rsidRPr="00AE7020">
        <w:rPr>
          <w:lang w:val="en-GB"/>
        </w:rPr>
        <w:t xml:space="preserve">general text is in Times New Roman (TNR), 12 </w:t>
      </w:r>
      <w:proofErr w:type="spellStart"/>
      <w:r w:rsidRPr="00AE7020">
        <w:rPr>
          <w:lang w:val="en-GB"/>
        </w:rPr>
        <w:t>pt</w:t>
      </w:r>
      <w:proofErr w:type="spellEnd"/>
      <w:r w:rsidRPr="00AE7020">
        <w:rPr>
          <w:lang w:val="en-GB"/>
        </w:rPr>
        <w:t>, justified; the first line of each paragraph should be indented 10 mm</w:t>
      </w:r>
      <w:r w:rsidR="004A0832" w:rsidRPr="00AE7020">
        <w:rPr>
          <w:lang w:val="en-GB"/>
        </w:rPr>
        <w:t>;</w:t>
      </w:r>
    </w:p>
    <w:p w14:paraId="3D8BD29B" w14:textId="5452DF1C" w:rsidR="004A0832" w:rsidRPr="00AE7020" w:rsidRDefault="00502AAF" w:rsidP="00EB5E8F">
      <w:pPr>
        <w:pStyle w:val="VSUBulleted"/>
        <w:rPr>
          <w:lang w:val="en-GB"/>
        </w:rPr>
      </w:pPr>
      <w:r w:rsidRPr="00AE7020">
        <w:rPr>
          <w:lang w:val="en-GB"/>
        </w:rPr>
        <w:t xml:space="preserve">maximum number of pages </w:t>
      </w:r>
      <w:r w:rsidR="004A0832" w:rsidRPr="00AE7020">
        <w:rPr>
          <w:lang w:val="en-GB"/>
        </w:rPr>
        <w:t>–</w:t>
      </w:r>
      <w:r w:rsidR="007A6C5C" w:rsidRPr="00AE7020">
        <w:rPr>
          <w:lang w:val="en-GB"/>
        </w:rPr>
        <w:t xml:space="preserve"> </w:t>
      </w:r>
      <w:r w:rsidR="00BC27B4">
        <w:t>10</w:t>
      </w:r>
      <w:r w:rsidRPr="00AE7020">
        <w:rPr>
          <w:lang w:val="en-GB"/>
        </w:rPr>
        <w:t xml:space="preserve"> (</w:t>
      </w:r>
      <w:r w:rsidR="00BC27B4">
        <w:rPr>
          <w:lang w:val="en-US"/>
        </w:rPr>
        <w:t>ten</w:t>
      </w:r>
      <w:r w:rsidRPr="00AE7020">
        <w:rPr>
          <w:lang w:val="en-GB"/>
        </w:rPr>
        <w:t>) pages, including title, equations, figures, tables and references</w:t>
      </w:r>
      <w:r w:rsidR="00C160F3" w:rsidRPr="00AE7020">
        <w:rPr>
          <w:lang w:val="en-GB"/>
        </w:rPr>
        <w:t>;</w:t>
      </w:r>
    </w:p>
    <w:p w14:paraId="7E2D923C" w14:textId="7AA172CB" w:rsidR="00C160F3" w:rsidRPr="00AE7020" w:rsidRDefault="005F644C" w:rsidP="005560F7">
      <w:pPr>
        <w:pStyle w:val="VSUBulleted"/>
        <w:rPr>
          <w:lang w:val="en-GB"/>
        </w:rPr>
      </w:pPr>
      <w:bookmarkStart w:id="1" w:name="OLE_LINK5"/>
      <w:r w:rsidRPr="00AE7020">
        <w:rPr>
          <w:lang w:val="en-GB"/>
        </w:rPr>
        <w:t>there are 4 (four) blank lines before the title.</w:t>
      </w:r>
      <w:bookmarkEnd w:id="1"/>
    </w:p>
    <w:p w14:paraId="4C31C58E" w14:textId="525D6B16" w:rsidR="00EB5E8F" w:rsidRPr="00AE7020" w:rsidRDefault="00EB5E8F" w:rsidP="00EB5E8F">
      <w:pPr>
        <w:pStyle w:val="VSUMain"/>
      </w:pPr>
      <w:r w:rsidRPr="00AE7020">
        <w:t xml:space="preserve">The text of the accepted for publication reports or posters should be written in English (International). </w:t>
      </w:r>
      <w:r w:rsidRPr="00AE7020">
        <w:rPr>
          <w:b/>
          <w:bCs/>
        </w:rPr>
        <w:t>Do not paginate</w:t>
      </w:r>
      <w:r w:rsidRPr="00AE7020">
        <w:t xml:space="preserve">, as this will be done automatically when the Proceedings are assembled. </w:t>
      </w:r>
      <w:r w:rsidRPr="00AE7020">
        <w:rPr>
          <w:b/>
          <w:bCs/>
        </w:rPr>
        <w:t>Do not hyphenate</w:t>
      </w:r>
      <w:r w:rsidRPr="00AE7020">
        <w:t xml:space="preserve">. Please check spelling before sending your paper. The papers will not be edited and the authors are responsible for errors or inaccuracies in the text or illustrations. For your convenience in keeping in line with the formatting requirements, please write your paper directly inside this template file. </w:t>
      </w:r>
      <w:r w:rsidRPr="00AE7020">
        <w:rPr>
          <w:b/>
          <w:bCs/>
        </w:rPr>
        <w:t>The relevant Styles are pre-set.</w:t>
      </w:r>
    </w:p>
    <w:p w14:paraId="6B0E48AE" w14:textId="77777777" w:rsidR="004A0832" w:rsidRPr="00AE7020" w:rsidRDefault="004A0832" w:rsidP="004A0832">
      <w:pPr>
        <w:pStyle w:val="VSUMain"/>
      </w:pPr>
    </w:p>
    <w:p w14:paraId="466A940B" w14:textId="12A8B7F6" w:rsidR="004E351A" w:rsidRPr="00AE7020" w:rsidRDefault="004E351A" w:rsidP="004E351A">
      <w:pPr>
        <w:pStyle w:val="VSUHeadings"/>
        <w:rPr>
          <w:lang w:val="en-GB"/>
        </w:rPr>
      </w:pPr>
      <w:r w:rsidRPr="00AE7020">
        <w:rPr>
          <w:lang w:val="en-GB"/>
        </w:rPr>
        <w:t xml:space="preserve">2. </w:t>
      </w:r>
      <w:r w:rsidR="00D6691B" w:rsidRPr="00AE7020">
        <w:rPr>
          <w:lang w:val="en-GB"/>
        </w:rPr>
        <w:t>Headings</w:t>
      </w:r>
    </w:p>
    <w:p w14:paraId="01BE3DB2" w14:textId="0CD041D9" w:rsidR="004E351A" w:rsidRPr="00AE7020" w:rsidRDefault="005F644C" w:rsidP="004E351A">
      <w:pPr>
        <w:pStyle w:val="VSUMain"/>
      </w:pPr>
      <w:r w:rsidRPr="00AE7020">
        <w:t xml:space="preserve">As mentioned above the general text is in Times New Roman, 12 </w:t>
      </w:r>
      <w:proofErr w:type="spellStart"/>
      <w:r w:rsidRPr="00AE7020">
        <w:t>pt</w:t>
      </w:r>
      <w:proofErr w:type="spellEnd"/>
      <w:r w:rsidRPr="00AE7020">
        <w:t xml:space="preserve">, justified. </w:t>
      </w:r>
      <w:r w:rsidR="00D6691B" w:rsidRPr="00AE7020">
        <w:t>Leave one blank line before each heading. The first line of each paragraph should be indented 10 mm (Paragraph → Indentation → Special: First line, by: 1 cm).</w:t>
      </w:r>
    </w:p>
    <w:p w14:paraId="7A518504" w14:textId="77777777" w:rsidR="004E351A" w:rsidRPr="00AE7020" w:rsidRDefault="004E351A" w:rsidP="004E351A">
      <w:pPr>
        <w:pStyle w:val="VSUHeadings"/>
        <w:rPr>
          <w:lang w:val="en-GB"/>
        </w:rPr>
      </w:pPr>
    </w:p>
    <w:p w14:paraId="2468E2DE" w14:textId="4E82C1FE" w:rsidR="004E351A" w:rsidRPr="00AE7020" w:rsidRDefault="004E351A" w:rsidP="001827E7">
      <w:pPr>
        <w:pStyle w:val="VSUHeadings"/>
        <w:rPr>
          <w:lang w:val="en-GB"/>
        </w:rPr>
      </w:pPr>
      <w:r w:rsidRPr="00AE7020">
        <w:rPr>
          <w:lang w:val="en-GB"/>
        </w:rPr>
        <w:t xml:space="preserve">2.1. </w:t>
      </w:r>
      <w:r w:rsidR="00D6691B" w:rsidRPr="00AE7020">
        <w:rPr>
          <w:lang w:val="en-GB"/>
        </w:rPr>
        <w:t>Subheading</w:t>
      </w:r>
    </w:p>
    <w:p w14:paraId="66D42527" w14:textId="4CCAF59F" w:rsidR="004E351A" w:rsidRPr="00AE7020" w:rsidRDefault="00D6691B" w:rsidP="00622D1D">
      <w:pPr>
        <w:pStyle w:val="VSUMain"/>
      </w:pPr>
      <w:r w:rsidRPr="00AE7020">
        <w:t>Leave one blank line before the subheading (subsection), but after the subheading does not leave a blank line.</w:t>
      </w:r>
    </w:p>
    <w:p w14:paraId="772D7F59" w14:textId="28EE0AA2" w:rsidR="00C160F3" w:rsidRDefault="00C160F3" w:rsidP="001827E7"/>
    <w:p w14:paraId="4F1ABD98" w14:textId="77777777" w:rsidR="00AE7020" w:rsidRPr="00AE7020" w:rsidRDefault="00AE7020" w:rsidP="001827E7"/>
    <w:p w14:paraId="3375783A" w14:textId="5111CECE" w:rsidR="00622D1D" w:rsidRPr="00AE7020" w:rsidRDefault="00622D1D" w:rsidP="00622D1D">
      <w:pPr>
        <w:pStyle w:val="VSUHeadings"/>
        <w:rPr>
          <w:lang w:val="en-GB"/>
        </w:rPr>
      </w:pPr>
      <w:r w:rsidRPr="00AE7020">
        <w:rPr>
          <w:lang w:val="en-GB"/>
        </w:rPr>
        <w:lastRenderedPageBreak/>
        <w:t xml:space="preserve">2.2. </w:t>
      </w:r>
      <w:r w:rsidR="00D6691B" w:rsidRPr="00AE7020">
        <w:rPr>
          <w:lang w:val="en-GB"/>
        </w:rPr>
        <w:t>Equations</w:t>
      </w:r>
    </w:p>
    <w:p w14:paraId="78AEC191" w14:textId="451BA994" w:rsidR="008A4124" w:rsidRPr="00AE7020" w:rsidRDefault="008A4124" w:rsidP="008A4124">
      <w:pPr>
        <w:pStyle w:val="VSUMain"/>
      </w:pPr>
      <w:r w:rsidRPr="00AE7020">
        <w:t xml:space="preserve">It is recommended to use the MS Equation, built-in MS Word editor for mathematical equations, without changing its initial settings. A math reference in a paragraph sentence such as </w:t>
      </w:r>
      <m:oMath>
        <m:r>
          <w:rPr>
            <w:rFonts w:ascii="Cambria Math" w:hAnsi="Cambria Math"/>
          </w:rPr>
          <m:t>A=π</m:t>
        </m:r>
        <m:sSup>
          <m:sSupPr>
            <m:ctrlPr>
              <w:rPr>
                <w:rFonts w:ascii="Cambria Math" w:hAnsi="Cambria Math"/>
              </w:rPr>
            </m:ctrlPr>
          </m:sSupPr>
          <m:e>
            <m:r>
              <w:rPr>
                <w:rFonts w:ascii="Cambria Math" w:hAnsi="Cambria Math"/>
              </w:rPr>
              <m:t>r</m:t>
            </m:r>
          </m:e>
          <m:sup>
            <m:r>
              <w:rPr>
                <w:rFonts w:ascii="Cambria Math" w:hAnsi="Cambria Math"/>
              </w:rPr>
              <m:t>2</m:t>
            </m:r>
          </m:sup>
        </m:sSup>
      </m:oMath>
      <w:r w:rsidRPr="00AE7020">
        <w:t xml:space="preserve"> is not numbered. Displayed equations, expressions or formulas should be left alignment, set on a separate line and numbered sequentially. Leave one blank line before and after the equation/expression/formula. For example</w:t>
      </w:r>
    </w:p>
    <w:p w14:paraId="582DA791" w14:textId="77777777" w:rsidR="00EB5494" w:rsidRPr="00AE7020" w:rsidRDefault="00EB5494" w:rsidP="00EB5494">
      <w:pPr>
        <w:pStyle w:val="VSUEqu"/>
        <w:rPr>
          <w:lang w:val="en-GB"/>
        </w:rPr>
      </w:pPr>
    </w:p>
    <w:p w14:paraId="6A82491A" w14:textId="58AA47DB" w:rsidR="00EB5494" w:rsidRPr="00AE7020" w:rsidRDefault="00EB5494" w:rsidP="00EB5494">
      <w:pPr>
        <w:pStyle w:val="VSUEqu"/>
        <w:rPr>
          <w:lang w:val="en-GB"/>
        </w:rPr>
      </w:pPr>
      <w:r w:rsidRPr="00AE7020">
        <w:rPr>
          <w:lang w:val="en-GB"/>
        </w:rPr>
        <w:t>(1)</w:t>
      </w:r>
      <w:r w:rsidRPr="00AE7020">
        <w:rPr>
          <w:lang w:val="en-GB"/>
        </w:rPr>
        <w:tab/>
      </w:r>
      <w:bookmarkStart w:id="2" w:name="_Hlk74767747"/>
      <m:oMath>
        <m:sSub>
          <m:sSubPr>
            <m:ctrlPr>
              <w:rPr>
                <w:rFonts w:ascii="Cambria Math" w:hAnsi="Cambria Math"/>
                <w:i/>
                <w:lang w:val="en-GB"/>
              </w:rPr>
            </m:ctrlPr>
          </m:sSubPr>
          <m:e>
            <m:r>
              <m:rPr>
                <m:sty m:val="b"/>
              </m:rPr>
              <w:rPr>
                <w:rFonts w:ascii="Cambria Math" w:hAnsi="Cambria Math"/>
                <w:lang w:val="en-GB"/>
              </w:rPr>
              <m:t>K</m:t>
            </m:r>
          </m:e>
          <m:sub>
            <m:r>
              <w:rPr>
                <w:rFonts w:ascii="Cambria Math" w:hAnsi="Cambria Math"/>
                <w:lang w:val="en-GB"/>
              </w:rPr>
              <m:t>inc</m:t>
            </m:r>
          </m:sub>
        </m:sSub>
        <m:r>
          <w:rPr>
            <w:rFonts w:ascii="Cambria Math" w:hAnsi="Cambria Math"/>
            <w:lang w:val="en-GB"/>
          </w:rPr>
          <m:t>∆</m:t>
        </m:r>
        <m:r>
          <m:rPr>
            <m:sty m:val="b"/>
          </m:rPr>
          <w:rPr>
            <w:rFonts w:ascii="Cambria Math" w:hAnsi="Cambria Math"/>
            <w:lang w:val="en-GB"/>
          </w:rPr>
          <m:t>α</m:t>
        </m:r>
        <w:bookmarkEnd w:id="2"/>
        <m:r>
          <m:rPr>
            <m:sty m:val="bi"/>
          </m:rP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int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sSub>
          <m:sSubPr>
            <m:ctrlPr>
              <w:rPr>
                <w:rFonts w:ascii="Cambria Math" w:hAnsi="Cambria Math"/>
                <w:i/>
                <w:lang w:val="en-GB"/>
              </w:rPr>
            </m:ctrlPr>
          </m:sSubPr>
          <m:e>
            <m:r>
              <m:rPr>
                <m:sty m:val="b"/>
              </m:rPr>
              <w:rPr>
                <w:rFonts w:ascii="Cambria Math" w:hAnsi="Cambria Math"/>
                <w:lang w:val="en-GB"/>
              </w:rPr>
              <m:t>f</m:t>
            </m:r>
          </m:e>
          <m:sub>
            <m:r>
              <w:rPr>
                <w:rFonts w:ascii="Cambria Math" w:hAnsi="Cambria Math"/>
                <w:lang w:val="en-GB"/>
              </w:rPr>
              <m:t>ext</m:t>
            </m:r>
          </m:sub>
        </m:sSub>
        <m:r>
          <w:rPr>
            <w:rFonts w:ascii="Cambria Math" w:hAnsi="Cambria Math"/>
            <w:lang w:val="en-GB"/>
          </w:rPr>
          <m:t>=</m:t>
        </m:r>
        <m:r>
          <m:rPr>
            <m:sty m:val="bi"/>
          </m:rPr>
          <w:rPr>
            <w:rFonts w:ascii="Cambria Math" w:hAnsi="Cambria Math"/>
            <w:lang w:val="en-GB"/>
          </w:rPr>
          <m:t>0</m:t>
        </m:r>
      </m:oMath>
      <w:r w:rsidRPr="00AE7020">
        <w:rPr>
          <w:lang w:val="en-GB"/>
        </w:rPr>
        <w:t>,</w:t>
      </w:r>
    </w:p>
    <w:p w14:paraId="233B6C13" w14:textId="77777777" w:rsidR="00EB5494" w:rsidRPr="00AE7020" w:rsidRDefault="00EB5494" w:rsidP="00EB5494">
      <w:pPr>
        <w:pStyle w:val="VSUEqu"/>
        <w:rPr>
          <w:lang w:val="en-GB"/>
        </w:rPr>
      </w:pPr>
    </w:p>
    <w:p w14:paraId="2600C936" w14:textId="17CF8DAA" w:rsidR="008A4124" w:rsidRPr="00AE7020" w:rsidRDefault="008A4124" w:rsidP="008A4124">
      <w:pPr>
        <w:pStyle w:val="VSUEqu"/>
        <w:rPr>
          <w:lang w:val="en-GB"/>
        </w:rPr>
      </w:pPr>
      <w:r w:rsidRPr="00AE7020">
        <w:rPr>
          <w:lang w:val="en-GB"/>
        </w:rPr>
        <w:t xml:space="preserve">where </w:t>
      </w:r>
      <w:proofErr w:type="spellStart"/>
      <w:r w:rsidRPr="00AE7020">
        <w:rPr>
          <w:b/>
          <w:bCs/>
          <w:lang w:val="en-GB"/>
        </w:rPr>
        <w:t>K</w:t>
      </w:r>
      <w:r w:rsidR="00F225CA" w:rsidRPr="00AE7020">
        <w:rPr>
          <w:i/>
          <w:iCs/>
          <w:vertAlign w:val="subscript"/>
          <w:lang w:val="en-GB"/>
        </w:rPr>
        <w:t>inc</w:t>
      </w:r>
      <w:proofErr w:type="spellEnd"/>
      <w:r w:rsidR="00F225CA" w:rsidRPr="00AE7020">
        <w:rPr>
          <w:lang w:val="en-GB"/>
        </w:rPr>
        <w:t xml:space="preserve"> </w:t>
      </w:r>
      <w:r w:rsidRPr="00AE7020">
        <w:rPr>
          <w:lang w:val="en-GB"/>
        </w:rPr>
        <w:t xml:space="preserve">is the incremental stiffness matrix, </w:t>
      </w:r>
      <w:proofErr w:type="spellStart"/>
      <w:r w:rsidR="00F225CA" w:rsidRPr="00AE7020">
        <w:rPr>
          <w:b/>
          <w:bCs/>
          <w:lang w:val="en-GB"/>
        </w:rPr>
        <w:t>f</w:t>
      </w:r>
      <w:r w:rsidRPr="00AE7020">
        <w:rPr>
          <w:i/>
          <w:iCs/>
          <w:vertAlign w:val="subscript"/>
          <w:lang w:val="en-GB"/>
        </w:rPr>
        <w:t>int</w:t>
      </w:r>
      <w:proofErr w:type="spellEnd"/>
      <w:r w:rsidR="00F225CA" w:rsidRPr="00AE7020">
        <w:rPr>
          <w:lang w:val="en-GB"/>
        </w:rPr>
        <w:t xml:space="preserve"> </w:t>
      </w:r>
      <w:r w:rsidRPr="00AE7020">
        <w:rPr>
          <w:lang w:val="en-GB"/>
        </w:rPr>
        <w:t xml:space="preserve">is the internal force vector, </w:t>
      </w:r>
      <w:proofErr w:type="spellStart"/>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 xml:space="preserve">is the external load and </w:t>
      </w:r>
      <w:proofErr w:type="spellStart"/>
      <w:r w:rsidR="00F225CA" w:rsidRPr="00AE7020">
        <w:rPr>
          <w:lang w:val="en-GB"/>
        </w:rPr>
        <w:t>Δ</w:t>
      </w:r>
      <w:r w:rsidR="00F225CA" w:rsidRPr="00AE7020">
        <w:rPr>
          <w:b/>
          <w:bCs/>
          <w:lang w:val="en-GB"/>
        </w:rPr>
        <w:t>f</w:t>
      </w:r>
      <w:r w:rsidRPr="00AE7020">
        <w:rPr>
          <w:i/>
          <w:iCs/>
          <w:vertAlign w:val="subscript"/>
          <w:lang w:val="en-GB"/>
        </w:rPr>
        <w:t>ext</w:t>
      </w:r>
      <w:proofErr w:type="spellEnd"/>
      <w:r w:rsidR="00F225CA" w:rsidRPr="00AE7020">
        <w:rPr>
          <w:lang w:val="en-GB"/>
        </w:rPr>
        <w:t xml:space="preserve"> </w:t>
      </w:r>
      <w:r w:rsidRPr="00AE7020">
        <w:rPr>
          <w:lang w:val="en-GB"/>
        </w:rPr>
        <w:t>is the increment of the external load.</w:t>
      </w:r>
    </w:p>
    <w:p w14:paraId="6A05176A" w14:textId="62C8019C" w:rsidR="008A4124" w:rsidRPr="00AE7020" w:rsidRDefault="008A4124" w:rsidP="008A4124">
      <w:pPr>
        <w:pStyle w:val="VSUEqu"/>
        <w:rPr>
          <w:lang w:val="en-GB"/>
        </w:rPr>
      </w:pPr>
    </w:p>
    <w:p w14:paraId="3A5E1D38" w14:textId="3186461F" w:rsidR="00490935" w:rsidRPr="00AE7020" w:rsidRDefault="00490935" w:rsidP="00490935">
      <w:pPr>
        <w:pStyle w:val="VSUHeadings"/>
        <w:rPr>
          <w:lang w:val="en-GB"/>
        </w:rPr>
      </w:pPr>
      <w:r w:rsidRPr="00AE7020">
        <w:rPr>
          <w:lang w:val="en-GB"/>
        </w:rPr>
        <w:t xml:space="preserve">3. </w:t>
      </w:r>
      <w:r w:rsidR="00D6691B" w:rsidRPr="00AE7020">
        <w:rPr>
          <w:lang w:val="en-GB"/>
        </w:rPr>
        <w:t>Experimental results</w:t>
      </w:r>
    </w:p>
    <w:p w14:paraId="4793B533" w14:textId="77777777" w:rsidR="00490935" w:rsidRPr="00AE7020" w:rsidRDefault="00490935" w:rsidP="004E351A">
      <w:pPr>
        <w:pStyle w:val="VSUHeadings"/>
        <w:rPr>
          <w:lang w:val="en-GB"/>
        </w:rPr>
      </w:pPr>
    </w:p>
    <w:p w14:paraId="089B46CA" w14:textId="1EFB0E32" w:rsidR="00490935" w:rsidRPr="00AE7020" w:rsidRDefault="00490935" w:rsidP="004E351A">
      <w:pPr>
        <w:pStyle w:val="VSUHeadings"/>
        <w:rPr>
          <w:lang w:val="en-GB"/>
        </w:rPr>
      </w:pPr>
      <w:r w:rsidRPr="00AE7020">
        <w:rPr>
          <w:lang w:val="en-GB"/>
        </w:rPr>
        <w:t xml:space="preserve">3.1. </w:t>
      </w:r>
      <w:r w:rsidR="00D6691B" w:rsidRPr="00AE7020">
        <w:rPr>
          <w:lang w:val="en-GB"/>
        </w:rPr>
        <w:t>Figures and Tables</w:t>
      </w:r>
    </w:p>
    <w:p w14:paraId="18B9A2CE" w14:textId="4C17202D" w:rsidR="00D6691B" w:rsidRPr="00AE7020" w:rsidRDefault="00D6691B" w:rsidP="00D6691B">
      <w:pPr>
        <w:pStyle w:val="VSUMain"/>
      </w:pPr>
      <w:r w:rsidRPr="00AE7020">
        <w:t xml:space="preserve">Figures are placed </w:t>
      </w:r>
      <w:proofErr w:type="spellStart"/>
      <w:r w:rsidRPr="00AE7020">
        <w:t>centered</w:t>
      </w:r>
      <w:proofErr w:type="spellEnd"/>
      <w:r w:rsidRPr="00AE7020">
        <w:t xml:space="preserve"> and embedded in the text (Format Picture → Layout → In line with text). To achieve good quality, we recommend before inserting into text file a preparation of the line drawings and pictures in jpg, jpeg or bmp formats with a resolution of at least 200 dpi. The indications must be clear and legible by recommending the alphabetic characters used to be 10-12 pt. The grids and details within the figures must be clearly readable. The lettering in figures should have a height of 12-point type, any font. The indications must be clear and legible by recommending the alphabetic characters used to be 10-12 pt.</w:t>
      </w:r>
    </w:p>
    <w:p w14:paraId="5B568DD0" w14:textId="77777777" w:rsidR="00D6691B" w:rsidRPr="00AE7020" w:rsidRDefault="00D6691B" w:rsidP="00D6691B">
      <w:pPr>
        <w:pStyle w:val="VSUMain"/>
      </w:pPr>
      <w:r w:rsidRPr="00AE7020">
        <w:t xml:space="preserve">The figures and tables are separated by a blank line from the body text and should be inserted as close as possible to the text they refer to. They should be numbered and should have a caption, which should always be cantered under the figures (Fig. 1), in contrast to the caption belonging to a table, which should always </w:t>
      </w:r>
      <w:proofErr w:type="gramStart"/>
      <w:r w:rsidRPr="00AE7020">
        <w:t>positioned</w:t>
      </w:r>
      <w:proofErr w:type="gramEnd"/>
      <w:r w:rsidRPr="00AE7020">
        <w:t xml:space="preserve"> above the table (</w:t>
      </w:r>
      <w:proofErr w:type="spellStart"/>
      <w:r w:rsidRPr="00AE7020">
        <w:t>Tabl</w:t>
      </w:r>
      <w:proofErr w:type="spellEnd"/>
      <w:r w:rsidRPr="00AE7020">
        <w:t>. 1). Please, refer to figures or tables in the text as Fig. 1, Fig. 2 (</w:t>
      </w:r>
      <w:proofErr w:type="spellStart"/>
      <w:r w:rsidRPr="00AE7020">
        <w:t>Tabl</w:t>
      </w:r>
      <w:proofErr w:type="spellEnd"/>
      <w:r w:rsidRPr="00AE7020">
        <w:t xml:space="preserve">. 1, </w:t>
      </w:r>
      <w:proofErr w:type="spellStart"/>
      <w:r w:rsidRPr="00AE7020">
        <w:t>Tabl</w:t>
      </w:r>
      <w:proofErr w:type="spellEnd"/>
      <w:r w:rsidRPr="00AE7020">
        <w:t xml:space="preserve">. 2). The text in the tables should be 10-12 </w:t>
      </w:r>
      <w:proofErr w:type="spellStart"/>
      <w:r w:rsidRPr="00AE7020">
        <w:t>pt</w:t>
      </w:r>
      <w:proofErr w:type="spellEnd"/>
      <w:r w:rsidRPr="00AE7020">
        <w:t>; Times New Roman</w:t>
      </w:r>
    </w:p>
    <w:p w14:paraId="57B9CF7B" w14:textId="77777777" w:rsidR="00D6691B" w:rsidRPr="00AE7020" w:rsidRDefault="00D6691B" w:rsidP="00D6691B">
      <w:pPr>
        <w:pStyle w:val="VSUMain"/>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254"/>
      </w:tblGrid>
      <w:tr w:rsidR="006D211D" w:rsidRPr="00AE7020" w14:paraId="7E1D38A6" w14:textId="77777777" w:rsidTr="00FD37AD">
        <w:tc>
          <w:tcPr>
            <w:tcW w:w="5807" w:type="dxa"/>
            <w:vAlign w:val="bottom"/>
          </w:tcPr>
          <w:p w14:paraId="498769B7" w14:textId="30CFB73E" w:rsidR="006D211D" w:rsidRPr="00AE7020" w:rsidRDefault="006D211D" w:rsidP="006D211D">
            <w:pPr>
              <w:pStyle w:val="VSUMain"/>
              <w:ind w:firstLine="0"/>
              <w:jc w:val="right"/>
            </w:pPr>
            <w:r w:rsidRPr="00AE7020">
              <w:rPr>
                <w:noProof/>
                <w:lang w:val="bg-BG" w:eastAsia="bg-BG"/>
              </w:rPr>
              <w:drawing>
                <wp:inline distT="0" distB="0" distL="0" distR="0" wp14:anchorId="62177E24" wp14:editId="2BEC737F">
                  <wp:extent cx="2823127" cy="1728000"/>
                  <wp:effectExtent l="19050" t="19050" r="15875" b="2476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614"/>
                          <a:stretch/>
                        </pic:blipFill>
                        <pic:spPr bwMode="auto">
                          <a:xfrm>
                            <a:off x="0" y="0"/>
                            <a:ext cx="2823127"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a</w:t>
            </w:r>
            <w:r w:rsidRPr="00AE7020">
              <w:t>)</w:t>
            </w:r>
          </w:p>
        </w:tc>
        <w:tc>
          <w:tcPr>
            <w:tcW w:w="3254" w:type="dxa"/>
            <w:vAlign w:val="bottom"/>
          </w:tcPr>
          <w:p w14:paraId="6AEF6C5E" w14:textId="7C7B82A8" w:rsidR="006D211D" w:rsidRPr="00AE7020" w:rsidRDefault="006D211D" w:rsidP="006D211D">
            <w:pPr>
              <w:pStyle w:val="VSUMain"/>
              <w:ind w:firstLine="0"/>
              <w:jc w:val="right"/>
            </w:pPr>
            <w:r w:rsidRPr="00AE7020">
              <w:rPr>
                <w:noProof/>
                <w:lang w:val="bg-BG" w:eastAsia="bg-BG"/>
              </w:rPr>
              <w:drawing>
                <wp:inline distT="0" distB="0" distL="0" distR="0" wp14:anchorId="1B75EAB7" wp14:editId="7A662E7F">
                  <wp:extent cx="1477454" cy="1728000"/>
                  <wp:effectExtent l="19050" t="19050" r="27940" b="247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l="2703"/>
                          <a:stretch/>
                        </pic:blipFill>
                        <pic:spPr bwMode="auto">
                          <a:xfrm>
                            <a:off x="0" y="0"/>
                            <a:ext cx="1477454" cy="172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Pr="00AE7020">
              <w:t xml:space="preserve"> </w:t>
            </w:r>
            <w:r w:rsidR="00E460E9" w:rsidRPr="00AE7020">
              <w:t>b</w:t>
            </w:r>
            <w:r w:rsidRPr="00AE7020">
              <w:t>)</w:t>
            </w:r>
          </w:p>
        </w:tc>
      </w:tr>
    </w:tbl>
    <w:p w14:paraId="634F7D9C" w14:textId="7A57A1F1" w:rsidR="006D211D" w:rsidRPr="00AE7020" w:rsidRDefault="00E460E9" w:rsidP="006D211D">
      <w:pPr>
        <w:pStyle w:val="VSUFig"/>
      </w:pPr>
      <w:r w:rsidRPr="00AE7020">
        <w:rPr>
          <w:b/>
        </w:rPr>
        <w:t>Figure</w:t>
      </w:r>
      <w:r w:rsidR="005118DC" w:rsidRPr="00AE7020">
        <w:rPr>
          <w:b/>
        </w:rPr>
        <w:t xml:space="preserve"> 1</w:t>
      </w:r>
      <w:r w:rsidR="005118DC" w:rsidRPr="00AE7020">
        <w:t xml:space="preserve">. </w:t>
      </w:r>
      <w:r w:rsidRPr="00AE7020">
        <w:t xml:space="preserve">The house of the director of "St. George" factory in </w:t>
      </w:r>
      <w:proofErr w:type="spellStart"/>
      <w:r w:rsidRPr="00AE7020">
        <w:t>Tryavna</w:t>
      </w:r>
      <w:proofErr w:type="spellEnd"/>
      <w:r w:rsidRPr="00AE7020">
        <w:t xml:space="preserve">: а) Main façade of the original </w:t>
      </w:r>
      <w:proofErr w:type="spellStart"/>
      <w:r w:rsidRPr="00AE7020">
        <w:t>Radoslavov’s</w:t>
      </w:r>
      <w:proofErr w:type="spellEnd"/>
      <w:r w:rsidRPr="00AE7020">
        <w:t xml:space="preserve"> project from Oct. 1920 to the railroad station and "Angel </w:t>
      </w:r>
      <w:proofErr w:type="spellStart"/>
      <w:r w:rsidRPr="00AE7020">
        <w:t>Kantchev</w:t>
      </w:r>
      <w:bookmarkStart w:id="3" w:name="OLE_LINK4"/>
      <w:proofErr w:type="spellEnd"/>
      <w:r w:rsidRPr="00AE7020">
        <w:t>"</w:t>
      </w:r>
      <w:bookmarkEnd w:id="3"/>
      <w:r w:rsidRPr="00AE7020">
        <w:t xml:space="preserve"> str. [7] b) Façade to "</w:t>
      </w:r>
      <w:proofErr w:type="spellStart"/>
      <w:r w:rsidRPr="00AE7020">
        <w:t>Syedinenie</w:t>
      </w:r>
      <w:proofErr w:type="spellEnd"/>
      <w:r w:rsidRPr="00AE7020">
        <w:t>" str. (photo by R. Kirova)</w:t>
      </w:r>
    </w:p>
    <w:p w14:paraId="6B3BC2D9" w14:textId="568B3CB8" w:rsidR="006D211D" w:rsidRPr="00AE7020" w:rsidRDefault="006D211D">
      <w:pPr>
        <w:pStyle w:val="VSUMain"/>
      </w:pPr>
    </w:p>
    <w:p w14:paraId="26C82302" w14:textId="77777777" w:rsidR="008D41C6" w:rsidRPr="00AE7020" w:rsidRDefault="008D41C6" w:rsidP="008D41C6">
      <w:pPr>
        <w:pStyle w:val="VSUFig"/>
      </w:pPr>
      <w:r w:rsidRPr="00AE7020">
        <w:rPr>
          <w:b/>
        </w:rPr>
        <w:t>Table 1</w:t>
      </w:r>
      <w:r w:rsidRPr="00AE7020">
        <w:t>. Levels of vibration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5"/>
        <w:gridCol w:w="1533"/>
        <w:gridCol w:w="1183"/>
        <w:gridCol w:w="1027"/>
        <w:gridCol w:w="1347"/>
        <w:gridCol w:w="1562"/>
      </w:tblGrid>
      <w:tr w:rsidR="008D41C6" w:rsidRPr="00AE7020" w14:paraId="0059931B" w14:textId="77777777" w:rsidTr="000B6B7A">
        <w:tc>
          <w:tcPr>
            <w:tcW w:w="2736" w:type="dxa"/>
            <w:vMerge w:val="restart"/>
            <w:shd w:val="clear" w:color="auto" w:fill="auto"/>
            <w:vAlign w:val="center"/>
          </w:tcPr>
          <w:p w14:paraId="66F3C9DC" w14:textId="77777777" w:rsidR="008D41C6" w:rsidRPr="00AE7020" w:rsidRDefault="008D41C6" w:rsidP="000B6B7A">
            <w:pPr>
              <w:jc w:val="center"/>
            </w:pPr>
            <w:r w:rsidRPr="00AE7020">
              <w:t>Purpose of the Room</w:t>
            </w:r>
          </w:p>
        </w:tc>
        <w:tc>
          <w:tcPr>
            <w:tcW w:w="1587" w:type="dxa"/>
            <w:vMerge w:val="restart"/>
            <w:shd w:val="clear" w:color="auto" w:fill="auto"/>
            <w:vAlign w:val="center"/>
          </w:tcPr>
          <w:p w14:paraId="3193E2DD" w14:textId="77777777" w:rsidR="008D41C6" w:rsidRPr="00AE7020" w:rsidRDefault="008D41C6" w:rsidP="000B6B7A">
            <w:pPr>
              <w:jc w:val="center"/>
            </w:pPr>
            <w:r w:rsidRPr="00AE7020">
              <w:t>Time, h</w:t>
            </w:r>
          </w:p>
        </w:tc>
        <w:tc>
          <w:tcPr>
            <w:tcW w:w="3640" w:type="dxa"/>
            <w:gridSpan w:val="3"/>
            <w:shd w:val="clear" w:color="auto" w:fill="auto"/>
            <w:vAlign w:val="center"/>
          </w:tcPr>
          <w:p w14:paraId="117303AB" w14:textId="430BACFE" w:rsidR="008D41C6" w:rsidRPr="00AE7020" w:rsidRDefault="008D41C6" w:rsidP="000B6B7A">
            <w:pPr>
              <w:jc w:val="center"/>
            </w:pPr>
            <w:r w:rsidRPr="00AE7020">
              <w:t xml:space="preserve">Vibration levels in dB </w:t>
            </w:r>
          </w:p>
        </w:tc>
        <w:tc>
          <w:tcPr>
            <w:tcW w:w="1613" w:type="dxa"/>
            <w:shd w:val="clear" w:color="auto" w:fill="auto"/>
            <w:vAlign w:val="center"/>
          </w:tcPr>
          <w:p w14:paraId="04606043" w14:textId="31F87519" w:rsidR="008D41C6" w:rsidRPr="00AE7020" w:rsidRDefault="008D41C6" w:rsidP="000B6B7A">
            <w:pPr>
              <w:jc w:val="center"/>
            </w:pPr>
            <w:r w:rsidRPr="00AE7020">
              <w:t>Levels</w:t>
            </w:r>
          </w:p>
        </w:tc>
      </w:tr>
      <w:tr w:rsidR="008D41C6" w:rsidRPr="00AE7020" w14:paraId="5721B637" w14:textId="77777777" w:rsidTr="000B6B7A">
        <w:tc>
          <w:tcPr>
            <w:tcW w:w="2736" w:type="dxa"/>
            <w:vMerge/>
            <w:shd w:val="clear" w:color="auto" w:fill="auto"/>
            <w:vAlign w:val="center"/>
          </w:tcPr>
          <w:p w14:paraId="076D1F18" w14:textId="77777777" w:rsidR="008D41C6" w:rsidRPr="00AE7020" w:rsidRDefault="008D41C6" w:rsidP="000B6B7A">
            <w:pPr>
              <w:jc w:val="center"/>
            </w:pPr>
          </w:p>
        </w:tc>
        <w:tc>
          <w:tcPr>
            <w:tcW w:w="1587" w:type="dxa"/>
            <w:vMerge/>
            <w:shd w:val="clear" w:color="auto" w:fill="auto"/>
            <w:vAlign w:val="center"/>
          </w:tcPr>
          <w:p w14:paraId="004E9C9D" w14:textId="77777777" w:rsidR="008D41C6" w:rsidRPr="00AE7020" w:rsidRDefault="008D41C6" w:rsidP="000B6B7A">
            <w:pPr>
              <w:jc w:val="center"/>
            </w:pPr>
          </w:p>
        </w:tc>
        <w:tc>
          <w:tcPr>
            <w:tcW w:w="1213" w:type="dxa"/>
            <w:shd w:val="clear" w:color="auto" w:fill="auto"/>
            <w:vAlign w:val="center"/>
          </w:tcPr>
          <w:p w14:paraId="62DADA10" w14:textId="77777777" w:rsidR="008D41C6" w:rsidRPr="00AE7020" w:rsidRDefault="008D41C6" w:rsidP="000B6B7A">
            <w:pPr>
              <w:jc w:val="center"/>
            </w:pPr>
            <w:r w:rsidRPr="00AE7020">
              <w:t>16 Hz</w:t>
            </w:r>
          </w:p>
        </w:tc>
        <w:tc>
          <w:tcPr>
            <w:tcW w:w="1046" w:type="dxa"/>
            <w:shd w:val="clear" w:color="auto" w:fill="auto"/>
            <w:vAlign w:val="center"/>
          </w:tcPr>
          <w:p w14:paraId="00EC7AC0" w14:textId="77777777" w:rsidR="008D41C6" w:rsidRPr="00AE7020" w:rsidRDefault="008D41C6" w:rsidP="000B6B7A">
            <w:pPr>
              <w:jc w:val="center"/>
            </w:pPr>
            <w:r w:rsidRPr="00AE7020">
              <w:t>31.5 Hz</w:t>
            </w:r>
          </w:p>
        </w:tc>
        <w:tc>
          <w:tcPr>
            <w:tcW w:w="1381" w:type="dxa"/>
            <w:shd w:val="clear" w:color="auto" w:fill="auto"/>
            <w:vAlign w:val="center"/>
          </w:tcPr>
          <w:p w14:paraId="0B2DD80B" w14:textId="77777777" w:rsidR="008D41C6" w:rsidRPr="00AE7020" w:rsidRDefault="008D41C6" w:rsidP="000B6B7A">
            <w:pPr>
              <w:jc w:val="center"/>
            </w:pPr>
            <w:r w:rsidRPr="00AE7020">
              <w:t>63 Hz</w:t>
            </w:r>
          </w:p>
        </w:tc>
        <w:tc>
          <w:tcPr>
            <w:tcW w:w="1613" w:type="dxa"/>
            <w:shd w:val="clear" w:color="auto" w:fill="auto"/>
            <w:vAlign w:val="center"/>
          </w:tcPr>
          <w:p w14:paraId="78C5CBA0" w14:textId="77777777" w:rsidR="008D41C6" w:rsidRPr="00AE7020" w:rsidRDefault="008D41C6" w:rsidP="000B6B7A">
            <w:pPr>
              <w:jc w:val="center"/>
            </w:pPr>
          </w:p>
        </w:tc>
      </w:tr>
      <w:tr w:rsidR="008D41C6" w:rsidRPr="00AE7020" w14:paraId="5A1CF147" w14:textId="77777777" w:rsidTr="000B6B7A">
        <w:tc>
          <w:tcPr>
            <w:tcW w:w="2736" w:type="dxa"/>
            <w:vMerge w:val="restart"/>
            <w:shd w:val="clear" w:color="auto" w:fill="auto"/>
            <w:vAlign w:val="center"/>
          </w:tcPr>
          <w:p w14:paraId="43585298" w14:textId="77777777" w:rsidR="008D41C6" w:rsidRPr="00AE7020" w:rsidRDefault="008D41C6" w:rsidP="000B6B7A">
            <w:pPr>
              <w:jc w:val="center"/>
            </w:pPr>
            <w:r w:rsidRPr="00AE7020">
              <w:t>Apartment</w:t>
            </w:r>
          </w:p>
        </w:tc>
        <w:tc>
          <w:tcPr>
            <w:tcW w:w="1587" w:type="dxa"/>
            <w:shd w:val="clear" w:color="auto" w:fill="auto"/>
            <w:vAlign w:val="center"/>
          </w:tcPr>
          <w:p w14:paraId="2E65594D" w14:textId="77777777" w:rsidR="008D41C6" w:rsidRPr="00AE7020" w:rsidRDefault="008D41C6" w:rsidP="000B6B7A">
            <w:pPr>
              <w:jc w:val="center"/>
            </w:pPr>
            <w:r w:rsidRPr="00AE7020">
              <w:t>7-23</w:t>
            </w:r>
          </w:p>
        </w:tc>
        <w:tc>
          <w:tcPr>
            <w:tcW w:w="1213" w:type="dxa"/>
            <w:shd w:val="clear" w:color="auto" w:fill="auto"/>
            <w:vAlign w:val="center"/>
          </w:tcPr>
          <w:p w14:paraId="011FAEC7" w14:textId="77777777" w:rsidR="008D41C6" w:rsidRPr="00AE7020" w:rsidRDefault="008D41C6" w:rsidP="000B6B7A">
            <w:pPr>
              <w:jc w:val="center"/>
            </w:pPr>
            <w:r w:rsidRPr="00AE7020">
              <w:t>72/86</w:t>
            </w:r>
          </w:p>
        </w:tc>
        <w:tc>
          <w:tcPr>
            <w:tcW w:w="1046" w:type="dxa"/>
            <w:shd w:val="clear" w:color="auto" w:fill="auto"/>
            <w:vAlign w:val="center"/>
          </w:tcPr>
          <w:p w14:paraId="3780A691" w14:textId="77777777" w:rsidR="008D41C6" w:rsidRPr="00AE7020" w:rsidRDefault="008D41C6" w:rsidP="000B6B7A">
            <w:pPr>
              <w:jc w:val="center"/>
            </w:pPr>
            <w:r w:rsidRPr="00AE7020">
              <w:t>72/92</w:t>
            </w:r>
          </w:p>
        </w:tc>
        <w:tc>
          <w:tcPr>
            <w:tcW w:w="1381" w:type="dxa"/>
            <w:shd w:val="clear" w:color="auto" w:fill="auto"/>
            <w:vAlign w:val="center"/>
          </w:tcPr>
          <w:p w14:paraId="5D82CAD6" w14:textId="77777777" w:rsidR="008D41C6" w:rsidRPr="00AE7020" w:rsidRDefault="008D41C6" w:rsidP="000B6B7A">
            <w:pPr>
              <w:jc w:val="center"/>
            </w:pPr>
            <w:r w:rsidRPr="00AE7020">
              <w:t>72/98</w:t>
            </w:r>
          </w:p>
        </w:tc>
        <w:tc>
          <w:tcPr>
            <w:tcW w:w="1613" w:type="dxa"/>
            <w:shd w:val="clear" w:color="auto" w:fill="auto"/>
            <w:vAlign w:val="center"/>
          </w:tcPr>
          <w:p w14:paraId="7DAC67F4" w14:textId="77777777" w:rsidR="008D41C6" w:rsidRPr="00AE7020" w:rsidRDefault="008D41C6" w:rsidP="000B6B7A">
            <w:pPr>
              <w:jc w:val="center"/>
            </w:pPr>
            <w:r w:rsidRPr="00AE7020">
              <w:t>72/74</w:t>
            </w:r>
          </w:p>
        </w:tc>
      </w:tr>
      <w:tr w:rsidR="008D41C6" w:rsidRPr="00AE7020" w14:paraId="528FC046" w14:textId="77777777" w:rsidTr="000B6B7A">
        <w:tc>
          <w:tcPr>
            <w:tcW w:w="2736" w:type="dxa"/>
            <w:vMerge/>
            <w:shd w:val="clear" w:color="auto" w:fill="auto"/>
            <w:vAlign w:val="center"/>
          </w:tcPr>
          <w:p w14:paraId="23611187" w14:textId="77777777" w:rsidR="008D41C6" w:rsidRPr="00AE7020" w:rsidRDefault="008D41C6" w:rsidP="000B6B7A">
            <w:pPr>
              <w:jc w:val="center"/>
            </w:pPr>
          </w:p>
        </w:tc>
        <w:tc>
          <w:tcPr>
            <w:tcW w:w="1587" w:type="dxa"/>
            <w:shd w:val="clear" w:color="auto" w:fill="auto"/>
            <w:vAlign w:val="center"/>
          </w:tcPr>
          <w:p w14:paraId="5DEA2EA0" w14:textId="77777777" w:rsidR="008D41C6" w:rsidRPr="00AE7020" w:rsidRDefault="008D41C6" w:rsidP="000B6B7A">
            <w:pPr>
              <w:jc w:val="center"/>
            </w:pPr>
            <w:r w:rsidRPr="00AE7020">
              <w:t>23-7</w:t>
            </w:r>
          </w:p>
        </w:tc>
        <w:tc>
          <w:tcPr>
            <w:tcW w:w="1213" w:type="dxa"/>
            <w:shd w:val="clear" w:color="auto" w:fill="auto"/>
            <w:vAlign w:val="center"/>
          </w:tcPr>
          <w:p w14:paraId="7C0B8E02" w14:textId="77777777" w:rsidR="008D41C6" w:rsidRPr="00AE7020" w:rsidRDefault="008D41C6" w:rsidP="000B6B7A">
            <w:pPr>
              <w:jc w:val="center"/>
            </w:pPr>
            <w:r w:rsidRPr="00AE7020">
              <w:t>67/81</w:t>
            </w:r>
          </w:p>
        </w:tc>
        <w:tc>
          <w:tcPr>
            <w:tcW w:w="1046" w:type="dxa"/>
            <w:shd w:val="clear" w:color="auto" w:fill="auto"/>
            <w:vAlign w:val="center"/>
          </w:tcPr>
          <w:p w14:paraId="6253D36B" w14:textId="77777777" w:rsidR="008D41C6" w:rsidRPr="00AE7020" w:rsidRDefault="008D41C6" w:rsidP="000B6B7A">
            <w:pPr>
              <w:jc w:val="center"/>
            </w:pPr>
            <w:r w:rsidRPr="00AE7020">
              <w:t>67/87</w:t>
            </w:r>
          </w:p>
        </w:tc>
        <w:tc>
          <w:tcPr>
            <w:tcW w:w="1381" w:type="dxa"/>
            <w:shd w:val="clear" w:color="auto" w:fill="auto"/>
            <w:vAlign w:val="center"/>
          </w:tcPr>
          <w:p w14:paraId="44E290E7" w14:textId="77777777" w:rsidR="008D41C6" w:rsidRPr="00AE7020" w:rsidRDefault="008D41C6" w:rsidP="000B6B7A">
            <w:pPr>
              <w:jc w:val="center"/>
            </w:pPr>
            <w:r w:rsidRPr="00AE7020">
              <w:t>67/93</w:t>
            </w:r>
          </w:p>
        </w:tc>
        <w:tc>
          <w:tcPr>
            <w:tcW w:w="1613" w:type="dxa"/>
            <w:shd w:val="clear" w:color="auto" w:fill="auto"/>
            <w:vAlign w:val="center"/>
          </w:tcPr>
          <w:p w14:paraId="42DDD060" w14:textId="77777777" w:rsidR="008D41C6" w:rsidRPr="00AE7020" w:rsidRDefault="008D41C6" w:rsidP="000B6B7A">
            <w:pPr>
              <w:jc w:val="center"/>
            </w:pPr>
            <w:r w:rsidRPr="00AE7020">
              <w:t>67/72</w:t>
            </w:r>
          </w:p>
        </w:tc>
      </w:tr>
      <w:tr w:rsidR="008D41C6" w:rsidRPr="00AE7020" w14:paraId="616BFB7B" w14:textId="77777777" w:rsidTr="000B6B7A">
        <w:tc>
          <w:tcPr>
            <w:tcW w:w="2736" w:type="dxa"/>
            <w:shd w:val="clear" w:color="auto" w:fill="auto"/>
            <w:vAlign w:val="center"/>
          </w:tcPr>
          <w:p w14:paraId="6FD02F9E" w14:textId="77777777" w:rsidR="008D41C6" w:rsidRPr="00AE7020" w:rsidRDefault="008D41C6" w:rsidP="000B6B7A">
            <w:pPr>
              <w:jc w:val="center"/>
            </w:pPr>
            <w:r w:rsidRPr="00AE7020">
              <w:lastRenderedPageBreak/>
              <w:t>Offices</w:t>
            </w:r>
          </w:p>
        </w:tc>
        <w:tc>
          <w:tcPr>
            <w:tcW w:w="1587" w:type="dxa"/>
            <w:shd w:val="clear" w:color="auto" w:fill="auto"/>
            <w:vAlign w:val="center"/>
          </w:tcPr>
          <w:p w14:paraId="20BFB9B6" w14:textId="77777777" w:rsidR="008D41C6" w:rsidRPr="00AE7020" w:rsidRDefault="008D41C6" w:rsidP="000B6B7A">
            <w:pPr>
              <w:jc w:val="center"/>
            </w:pPr>
          </w:p>
        </w:tc>
        <w:tc>
          <w:tcPr>
            <w:tcW w:w="1213" w:type="dxa"/>
            <w:shd w:val="clear" w:color="auto" w:fill="auto"/>
            <w:vAlign w:val="center"/>
          </w:tcPr>
          <w:p w14:paraId="76443196" w14:textId="77777777" w:rsidR="008D41C6" w:rsidRPr="00AE7020" w:rsidRDefault="008D41C6" w:rsidP="000B6B7A">
            <w:pPr>
              <w:jc w:val="center"/>
            </w:pPr>
            <w:r w:rsidRPr="00AE7020">
              <w:t>75/89</w:t>
            </w:r>
          </w:p>
        </w:tc>
        <w:tc>
          <w:tcPr>
            <w:tcW w:w="1046" w:type="dxa"/>
            <w:shd w:val="clear" w:color="auto" w:fill="auto"/>
            <w:vAlign w:val="center"/>
          </w:tcPr>
          <w:p w14:paraId="312F49B8" w14:textId="77777777" w:rsidR="008D41C6" w:rsidRPr="00AE7020" w:rsidRDefault="008D41C6" w:rsidP="000B6B7A">
            <w:pPr>
              <w:jc w:val="center"/>
            </w:pPr>
            <w:r w:rsidRPr="00AE7020">
              <w:t>75/95</w:t>
            </w:r>
          </w:p>
        </w:tc>
        <w:tc>
          <w:tcPr>
            <w:tcW w:w="1381" w:type="dxa"/>
            <w:shd w:val="clear" w:color="auto" w:fill="auto"/>
            <w:vAlign w:val="center"/>
          </w:tcPr>
          <w:p w14:paraId="7E2BE5FE" w14:textId="77777777" w:rsidR="008D41C6" w:rsidRPr="00AE7020" w:rsidRDefault="008D41C6" w:rsidP="000B6B7A">
            <w:pPr>
              <w:jc w:val="center"/>
            </w:pPr>
            <w:r w:rsidRPr="00AE7020">
              <w:t>75/101</w:t>
            </w:r>
          </w:p>
        </w:tc>
        <w:tc>
          <w:tcPr>
            <w:tcW w:w="1613" w:type="dxa"/>
            <w:shd w:val="clear" w:color="auto" w:fill="auto"/>
            <w:vAlign w:val="center"/>
          </w:tcPr>
          <w:p w14:paraId="75232C6B" w14:textId="77777777" w:rsidR="008D41C6" w:rsidRPr="00AE7020" w:rsidRDefault="008D41C6" w:rsidP="000B6B7A">
            <w:pPr>
              <w:jc w:val="center"/>
            </w:pPr>
            <w:r w:rsidRPr="00AE7020">
              <w:t>75/80</w:t>
            </w:r>
          </w:p>
        </w:tc>
      </w:tr>
    </w:tbl>
    <w:p w14:paraId="3620DB55" w14:textId="48F4E4B8" w:rsidR="00636CFF" w:rsidRPr="00AE7020" w:rsidRDefault="00636CFF" w:rsidP="00636CFF">
      <w:pPr>
        <w:pStyle w:val="VSUHeadings"/>
        <w:rPr>
          <w:lang w:val="en-GB"/>
        </w:rPr>
      </w:pPr>
      <w:r w:rsidRPr="00AE7020">
        <w:rPr>
          <w:lang w:val="en-GB"/>
        </w:rPr>
        <w:t>3.2</w:t>
      </w:r>
      <w:r w:rsidR="008D41C6" w:rsidRPr="00AE7020">
        <w:rPr>
          <w:lang w:val="en-GB"/>
        </w:rPr>
        <w:t>. Units</w:t>
      </w:r>
    </w:p>
    <w:p w14:paraId="2C45FB34" w14:textId="77777777" w:rsidR="008D41C6" w:rsidRPr="00AE7020" w:rsidRDefault="008D41C6">
      <w:pPr>
        <w:pStyle w:val="VSUMain"/>
      </w:pPr>
      <w:r w:rsidRPr="00AE7020">
        <w:t>The SI units are strongly encouraged. The combining SI and CGS units must be avoided. This often leads to confusion because equations do not balance dimensionally. If you must use mixed units, clearly state the units for each quantity in an equation.</w:t>
      </w:r>
    </w:p>
    <w:p w14:paraId="65330106" w14:textId="77777777" w:rsidR="008F6749" w:rsidRPr="00AE7020" w:rsidRDefault="008F6749">
      <w:pPr>
        <w:pStyle w:val="VSUMain"/>
      </w:pPr>
    </w:p>
    <w:p w14:paraId="70BB3212" w14:textId="77777777" w:rsidR="007A2BBF" w:rsidRPr="00AE7020" w:rsidRDefault="007A2BBF">
      <w:pPr>
        <w:pStyle w:val="VSUMain"/>
      </w:pPr>
    </w:p>
    <w:p w14:paraId="587CD626" w14:textId="2EA13076" w:rsidR="007A2BBF" w:rsidRPr="00AE7020" w:rsidRDefault="008D41C6" w:rsidP="007A2BBF">
      <w:pPr>
        <w:pStyle w:val="VSUHeadings"/>
        <w:rPr>
          <w:lang w:val="en-GB"/>
        </w:rPr>
      </w:pPr>
      <w:r w:rsidRPr="00AE7020">
        <w:rPr>
          <w:lang w:val="en-GB"/>
        </w:rPr>
        <w:t>Conclusion</w:t>
      </w:r>
    </w:p>
    <w:p w14:paraId="0273675F" w14:textId="77777777" w:rsidR="008D41C6" w:rsidRPr="00AE7020" w:rsidRDefault="008D41C6" w:rsidP="008D41C6">
      <w:pPr>
        <w:pStyle w:val="VSUMain"/>
      </w:pPr>
      <w:r w:rsidRPr="00AE7020">
        <w:t xml:space="preserve">A conclusion section is not required, although in the conclusion the main points of the paper may be reviewed. Do not replicate the abstract as the conclusion. A conclusion might elaborate on the importance of the work or suggest applications and extensions. </w:t>
      </w:r>
    </w:p>
    <w:p w14:paraId="20514D21" w14:textId="77777777" w:rsidR="008D41C6" w:rsidRPr="00AE7020" w:rsidRDefault="008D41C6" w:rsidP="008D41C6">
      <w:pPr>
        <w:pStyle w:val="VSUMain"/>
      </w:pPr>
      <w:r w:rsidRPr="00AE7020">
        <w:t>Leave two blank lines before the conclusion(s) as well as before the references sections. References (books, articles, etc.) should be quoted in the text by numbers in square brackets - [1], [2], etc. - and grouped together at the end of the paper in numerical order as shown in these instructions. Order the references following their first appearance in the text.</w:t>
      </w:r>
    </w:p>
    <w:p w14:paraId="41B6D35C" w14:textId="162EC4ED" w:rsidR="00CC63E0" w:rsidRPr="00AE7020" w:rsidRDefault="00CC63E0" w:rsidP="007A2BBF">
      <w:pPr>
        <w:pStyle w:val="VSUMain"/>
      </w:pPr>
    </w:p>
    <w:p w14:paraId="54B2103E" w14:textId="77777777" w:rsidR="008D41C6" w:rsidRPr="00AE7020" w:rsidRDefault="008D41C6" w:rsidP="008D41C6">
      <w:pPr>
        <w:pStyle w:val="VSUHeadings"/>
        <w:rPr>
          <w:lang w:val="en-GB"/>
        </w:rPr>
      </w:pPr>
      <w:r w:rsidRPr="00AE7020">
        <w:rPr>
          <w:lang w:val="en-GB"/>
        </w:rPr>
        <w:t>Appendix</w:t>
      </w:r>
    </w:p>
    <w:p w14:paraId="4E25F09E" w14:textId="77777777" w:rsidR="008D41C6" w:rsidRPr="00AE7020" w:rsidRDefault="008D41C6" w:rsidP="008D41C6">
      <w:pPr>
        <w:pStyle w:val="VSUMain"/>
      </w:pPr>
      <w:r w:rsidRPr="00AE7020">
        <w:t>The appendices, if needed, appear before the acknowledgment.</w:t>
      </w:r>
    </w:p>
    <w:p w14:paraId="208CABED" w14:textId="77777777" w:rsidR="008D41C6" w:rsidRPr="00AE7020" w:rsidRDefault="008D41C6" w:rsidP="008D41C6">
      <w:pPr>
        <w:pStyle w:val="VSUMain"/>
      </w:pPr>
    </w:p>
    <w:p w14:paraId="4FAC645C" w14:textId="77777777" w:rsidR="008D41C6" w:rsidRPr="00AE7020" w:rsidRDefault="008D41C6" w:rsidP="008D41C6">
      <w:pPr>
        <w:pStyle w:val="VSUHeadings"/>
        <w:rPr>
          <w:lang w:val="en-GB"/>
        </w:rPr>
      </w:pPr>
      <w:r w:rsidRPr="00AE7020">
        <w:rPr>
          <w:lang w:val="en-GB"/>
        </w:rPr>
        <w:t>Acknowledgement</w:t>
      </w:r>
    </w:p>
    <w:p w14:paraId="2392FF48" w14:textId="77777777" w:rsidR="008D41C6" w:rsidRPr="00AE7020" w:rsidRDefault="008D41C6" w:rsidP="008D41C6">
      <w:pPr>
        <w:pStyle w:val="VSUMain"/>
      </w:pPr>
      <w:r w:rsidRPr="00AE7020">
        <w:t>The acknowledgement, if any, is placed at the end of the paper text, without numbering. This is the correct place for sponsor and financial support acknowledgments.</w:t>
      </w:r>
    </w:p>
    <w:p w14:paraId="5958292C" w14:textId="77777777" w:rsidR="008D41C6" w:rsidRPr="00AE7020" w:rsidRDefault="008D41C6" w:rsidP="008D41C6">
      <w:pPr>
        <w:pStyle w:val="VSUMain"/>
      </w:pPr>
    </w:p>
    <w:p w14:paraId="263069C8" w14:textId="77777777" w:rsidR="008D41C6" w:rsidRPr="00AE7020" w:rsidRDefault="008D41C6" w:rsidP="008D41C6">
      <w:pPr>
        <w:pStyle w:val="VSUMain"/>
      </w:pPr>
    </w:p>
    <w:p w14:paraId="2A56ED9B" w14:textId="77777777" w:rsidR="008D41C6" w:rsidRPr="00AE7020" w:rsidRDefault="008D41C6" w:rsidP="008D41C6">
      <w:pPr>
        <w:pStyle w:val="VSUHeadings"/>
        <w:rPr>
          <w:lang w:val="en-GB"/>
        </w:rPr>
      </w:pPr>
      <w:r w:rsidRPr="00AE7020">
        <w:rPr>
          <w:lang w:val="en-GB"/>
        </w:rPr>
        <w:t>REFERENCES</w:t>
      </w:r>
    </w:p>
    <w:p w14:paraId="43DF6924" w14:textId="77777777" w:rsidR="007A2BBF" w:rsidRPr="00AE7020" w:rsidRDefault="007A2BBF" w:rsidP="007A2BBF">
      <w:pPr>
        <w:pStyle w:val="VSURef"/>
        <w:rPr>
          <w:lang w:val="en-GB"/>
        </w:rPr>
      </w:pPr>
      <w:r w:rsidRPr="00AE7020">
        <w:rPr>
          <w:lang w:val="en-GB"/>
        </w:rPr>
        <w:t>Lyons A.</w:t>
      </w:r>
      <w:r w:rsidR="001146AA" w:rsidRPr="00AE7020">
        <w:rPr>
          <w:lang w:val="en-GB"/>
        </w:rPr>
        <w:t>,</w:t>
      </w:r>
      <w:r w:rsidRPr="00AE7020">
        <w:rPr>
          <w:lang w:val="en-GB"/>
        </w:rPr>
        <w:t xml:space="preserve"> Materials for Architects and Builders, 4th Edition, Butterworth-Heinemann, 2010, 440 p.</w:t>
      </w:r>
    </w:p>
    <w:p w14:paraId="6CD15DEC" w14:textId="3976657A" w:rsidR="007A2BBF" w:rsidRPr="00AE7020" w:rsidRDefault="00291A08" w:rsidP="007A2BBF">
      <w:pPr>
        <w:pStyle w:val="VSURef"/>
        <w:rPr>
          <w:lang w:val="en-GB"/>
        </w:rPr>
      </w:pPr>
      <w:r w:rsidRPr="00AE7020">
        <w:rPr>
          <w:lang w:val="en-GB"/>
        </w:rPr>
        <w:t>McCaslin E.R., C.E. White</w:t>
      </w:r>
      <w:r w:rsidR="001146AA" w:rsidRPr="00AE7020">
        <w:rPr>
          <w:lang w:val="en-GB"/>
        </w:rPr>
        <w:t>,</w:t>
      </w:r>
      <w:r w:rsidR="007A2BBF" w:rsidRPr="00AE7020">
        <w:rPr>
          <w:lang w:val="en-GB"/>
        </w:rPr>
        <w:t xml:space="preserve"> </w:t>
      </w:r>
      <w:r w:rsidRPr="00AE7020">
        <w:rPr>
          <w:lang w:val="en-GB"/>
        </w:rPr>
        <w:t>A parametric study of carbonation in alkali-activated slag</w:t>
      </w:r>
      <w:r w:rsidR="007A2BBF" w:rsidRPr="00AE7020">
        <w:rPr>
          <w:lang w:val="en-GB"/>
        </w:rPr>
        <w:t xml:space="preserve">, </w:t>
      </w:r>
      <w:proofErr w:type="spellStart"/>
      <w:r w:rsidR="007A2BBF" w:rsidRPr="00AE7020">
        <w:rPr>
          <w:lang w:val="en-GB"/>
        </w:rPr>
        <w:t>Cem</w:t>
      </w:r>
      <w:proofErr w:type="spellEnd"/>
      <w:r w:rsidR="007A2BBF" w:rsidRPr="00AE7020">
        <w:rPr>
          <w:lang w:val="en-GB"/>
        </w:rPr>
        <w:t xml:space="preserve">. </w:t>
      </w:r>
      <w:proofErr w:type="spellStart"/>
      <w:r w:rsidR="007A2BBF" w:rsidRPr="00AE7020">
        <w:rPr>
          <w:lang w:val="en-GB"/>
        </w:rPr>
        <w:t>Concr</w:t>
      </w:r>
      <w:proofErr w:type="spellEnd"/>
      <w:r w:rsidR="007A2BBF" w:rsidRPr="00AE7020">
        <w:rPr>
          <w:lang w:val="en-GB"/>
        </w:rPr>
        <w:t xml:space="preserve">. Res. </w:t>
      </w:r>
      <w:r w:rsidRPr="00AE7020">
        <w:rPr>
          <w:lang w:val="en-GB"/>
        </w:rPr>
        <w:t>145</w:t>
      </w:r>
      <w:r w:rsidR="007A2BBF" w:rsidRPr="00AE7020">
        <w:rPr>
          <w:lang w:val="en-GB"/>
        </w:rPr>
        <w:t>, 20</w:t>
      </w:r>
      <w:r w:rsidRPr="00AE7020">
        <w:rPr>
          <w:lang w:val="en-GB"/>
        </w:rPr>
        <w:t>21</w:t>
      </w:r>
      <w:r w:rsidR="007A2BBF" w:rsidRPr="00AE7020">
        <w:rPr>
          <w:lang w:val="en-GB"/>
        </w:rPr>
        <w:t xml:space="preserve">, </w:t>
      </w:r>
      <w:r w:rsidRPr="00AE7020">
        <w:rPr>
          <w:lang w:val="en-GB"/>
        </w:rPr>
        <w:t>106454</w:t>
      </w:r>
      <w:r w:rsidR="007A2BBF" w:rsidRPr="00AE7020">
        <w:rPr>
          <w:lang w:val="en-GB"/>
        </w:rPr>
        <w:t>.</w:t>
      </w:r>
      <w:r w:rsidRPr="00AE7020">
        <w:rPr>
          <w:lang w:val="en-GB"/>
        </w:rPr>
        <w:t xml:space="preserve"> (https://doi.org/10.1016/j.cemconres.2021.106454)</w:t>
      </w:r>
    </w:p>
    <w:p w14:paraId="05A40FE2" w14:textId="089EC3FC" w:rsidR="00A34B57" w:rsidRPr="00AE7020" w:rsidRDefault="008D41C6" w:rsidP="007F09DE">
      <w:pPr>
        <w:pStyle w:val="VSURef"/>
        <w:rPr>
          <w:lang w:val="en-GB"/>
        </w:rPr>
      </w:pPr>
      <w:proofErr w:type="spellStart"/>
      <w:r w:rsidRPr="00AE7020">
        <w:rPr>
          <w:lang w:val="en-GB"/>
        </w:rPr>
        <w:t>Maznikov</w:t>
      </w:r>
      <w:proofErr w:type="spellEnd"/>
      <w:r w:rsidRPr="00AE7020">
        <w:rPr>
          <w:lang w:val="en-GB"/>
        </w:rPr>
        <w:t xml:space="preserve"> A</w:t>
      </w:r>
      <w:bookmarkStart w:id="4" w:name="OLE_LINK1"/>
      <w:r w:rsidRPr="00AE7020">
        <w:rPr>
          <w:lang w:val="en-GB"/>
        </w:rPr>
        <w:t>., Contemporary storage buildings</w:t>
      </w:r>
      <w:bookmarkEnd w:id="4"/>
      <w:r w:rsidRPr="00AE7020">
        <w:rPr>
          <w:lang w:val="en-GB"/>
        </w:rPr>
        <w:t xml:space="preserve"> and farms, UACEG, Sofia, 2019, 182 p., (ISBN: 978-9-5472-4119-0). (</w:t>
      </w:r>
      <w:proofErr w:type="gramStart"/>
      <w:r w:rsidRPr="00AE7020">
        <w:rPr>
          <w:lang w:val="en-GB"/>
        </w:rPr>
        <w:t>in</w:t>
      </w:r>
      <w:proofErr w:type="gramEnd"/>
      <w:r w:rsidRPr="00AE7020">
        <w:rPr>
          <w:lang w:val="en-GB"/>
        </w:rPr>
        <w:t xml:space="preserve"> Bulgarian).</w:t>
      </w:r>
    </w:p>
    <w:p w14:paraId="370D0A64" w14:textId="43FB2213" w:rsidR="007A2BBF" w:rsidRPr="00AE7020" w:rsidRDefault="008D41C6" w:rsidP="007A2BBF">
      <w:pPr>
        <w:pStyle w:val="VSURef"/>
        <w:rPr>
          <w:lang w:val="en-GB"/>
        </w:rPr>
      </w:pPr>
      <w:proofErr w:type="spellStart"/>
      <w:r w:rsidRPr="00AE7020">
        <w:rPr>
          <w:lang w:val="en-GB"/>
        </w:rPr>
        <w:t>Tchobanov</w:t>
      </w:r>
      <w:proofErr w:type="spellEnd"/>
      <w:r w:rsidRPr="00AE7020">
        <w:rPr>
          <w:lang w:val="en-GB"/>
        </w:rPr>
        <w:t xml:space="preserve"> V., K. </w:t>
      </w:r>
      <w:proofErr w:type="spellStart"/>
      <w:r w:rsidRPr="00AE7020">
        <w:rPr>
          <w:lang w:val="en-GB"/>
        </w:rPr>
        <w:t>Ishtev</w:t>
      </w:r>
      <w:proofErr w:type="spellEnd"/>
      <w:r w:rsidRPr="00AE7020">
        <w:rPr>
          <w:lang w:val="en-GB"/>
        </w:rPr>
        <w:t xml:space="preserve">, P. </w:t>
      </w:r>
      <w:proofErr w:type="spellStart"/>
      <w:r w:rsidRPr="00AE7020">
        <w:rPr>
          <w:lang w:val="en-GB"/>
        </w:rPr>
        <w:t>Philipoff</w:t>
      </w:r>
      <w:proofErr w:type="spellEnd"/>
      <w:r w:rsidRPr="00AE7020">
        <w:rPr>
          <w:lang w:val="en-GB"/>
        </w:rPr>
        <w:t xml:space="preserve">. Investigation of the Structural Dynamic Behaviour in Complex Domain, </w:t>
      </w:r>
      <w:proofErr w:type="spellStart"/>
      <w:r w:rsidRPr="00AE7020">
        <w:rPr>
          <w:lang w:val="en-GB"/>
        </w:rPr>
        <w:t>Stroitelstvo</w:t>
      </w:r>
      <w:proofErr w:type="spellEnd"/>
      <w:r w:rsidRPr="00AE7020">
        <w:rPr>
          <w:lang w:val="en-GB"/>
        </w:rPr>
        <w:t>, Sofia, 6-7, 1994, 13-21. (</w:t>
      </w:r>
      <w:proofErr w:type="gramStart"/>
      <w:r w:rsidRPr="00AE7020">
        <w:rPr>
          <w:lang w:val="en-GB"/>
        </w:rPr>
        <w:t>in</w:t>
      </w:r>
      <w:proofErr w:type="gramEnd"/>
      <w:r w:rsidRPr="00AE7020">
        <w:rPr>
          <w:lang w:val="en-GB"/>
        </w:rPr>
        <w:t xml:space="preserve"> Bulgarian)</w:t>
      </w:r>
      <w:r w:rsidR="00FD1152" w:rsidRPr="00AE7020">
        <w:rPr>
          <w:lang w:val="en-GB"/>
        </w:rPr>
        <w:t>.</w:t>
      </w:r>
    </w:p>
    <w:p w14:paraId="64BA53EC" w14:textId="29636BD5" w:rsidR="00887DD3" w:rsidRPr="00AE7020" w:rsidRDefault="008D41C6" w:rsidP="003956F8">
      <w:pPr>
        <w:pStyle w:val="VSURef"/>
        <w:rPr>
          <w:lang w:val="en-GB"/>
        </w:rPr>
      </w:pPr>
      <w:bookmarkStart w:id="5" w:name="OLE_LINK2"/>
      <w:proofErr w:type="spellStart"/>
      <w:r w:rsidRPr="00AE7020">
        <w:rPr>
          <w:lang w:val="en-GB"/>
        </w:rPr>
        <w:t>Matveev</w:t>
      </w:r>
      <w:proofErr w:type="spellEnd"/>
      <w:r w:rsidRPr="00AE7020">
        <w:rPr>
          <w:lang w:val="en-GB"/>
        </w:rPr>
        <w:t xml:space="preserve"> S.I. (editor), </w:t>
      </w:r>
      <w:r w:rsidR="008A4124" w:rsidRPr="00AE7020">
        <w:rPr>
          <w:lang w:val="en-GB"/>
        </w:rPr>
        <w:t>Construction surveying</w:t>
      </w:r>
      <w:r w:rsidRPr="00AE7020">
        <w:rPr>
          <w:lang w:val="en-GB"/>
        </w:rPr>
        <w:t xml:space="preserve"> and geoinformatics</w:t>
      </w:r>
      <w:bookmarkEnd w:id="5"/>
      <w:r w:rsidRPr="00AE7020">
        <w:rPr>
          <w:lang w:val="en-GB"/>
        </w:rPr>
        <w:t>, Academic Project, Moscow</w:t>
      </w:r>
      <w:r w:rsidR="008A4124" w:rsidRPr="00AE7020">
        <w:rPr>
          <w:lang w:val="en-GB"/>
        </w:rPr>
        <w:t xml:space="preserve">, </w:t>
      </w:r>
      <w:r w:rsidR="00887DD3" w:rsidRPr="00AE7020">
        <w:rPr>
          <w:lang w:val="en-GB"/>
        </w:rPr>
        <w:t>2012</w:t>
      </w:r>
      <w:r w:rsidR="00D94CCE" w:rsidRPr="00AE7020">
        <w:rPr>
          <w:lang w:val="en-GB"/>
        </w:rPr>
        <w:t xml:space="preserve">, </w:t>
      </w:r>
      <w:r w:rsidR="00887DD3" w:rsidRPr="00AE7020">
        <w:rPr>
          <w:lang w:val="en-GB"/>
        </w:rPr>
        <w:t xml:space="preserve">486 </w:t>
      </w:r>
      <w:r w:rsidR="008A4124" w:rsidRPr="00AE7020">
        <w:rPr>
          <w:lang w:val="en-GB"/>
        </w:rPr>
        <w:t>p</w:t>
      </w:r>
      <w:r w:rsidR="00887DD3" w:rsidRPr="00AE7020">
        <w:rPr>
          <w:lang w:val="en-GB"/>
        </w:rPr>
        <w:t xml:space="preserve">. </w:t>
      </w:r>
      <w:r w:rsidR="00D94CCE" w:rsidRPr="00AE7020">
        <w:rPr>
          <w:lang w:val="en-GB"/>
        </w:rPr>
        <w:t xml:space="preserve">(ISBN: </w:t>
      </w:r>
      <w:bookmarkStart w:id="6" w:name="OLE_LINK3"/>
      <w:r w:rsidR="00D94CCE" w:rsidRPr="00AE7020">
        <w:rPr>
          <w:lang w:val="en-GB"/>
        </w:rPr>
        <w:t>978-5-8291-1356-8</w:t>
      </w:r>
      <w:bookmarkEnd w:id="6"/>
      <w:r w:rsidR="00D94CCE" w:rsidRPr="00AE7020">
        <w:rPr>
          <w:lang w:val="en-GB"/>
        </w:rPr>
        <w:t>)</w:t>
      </w:r>
      <w:r w:rsidR="0072284D" w:rsidRPr="00AE7020">
        <w:rPr>
          <w:lang w:val="en-GB"/>
        </w:rPr>
        <w:t xml:space="preserve"> (</w:t>
      </w:r>
      <w:r w:rsidR="008A4124" w:rsidRPr="00AE7020">
        <w:rPr>
          <w:lang w:val="en-GB"/>
        </w:rPr>
        <w:t>in Russian</w:t>
      </w:r>
      <w:r w:rsidR="0072284D" w:rsidRPr="00AE7020">
        <w:rPr>
          <w:lang w:val="en-GB"/>
        </w:rPr>
        <w:t>).</w:t>
      </w:r>
    </w:p>
    <w:sectPr w:rsidR="00887DD3" w:rsidRPr="00AE7020" w:rsidSect="00EB5494">
      <w:headerReference w:type="default" r:id="rId11"/>
      <w:pgSz w:w="11907" w:h="16840" w:code="9"/>
      <w:pgMar w:top="1418" w:right="1418" w:bottom="1134" w:left="1418" w:header="936" w:footer="9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7705BB" w14:textId="77777777" w:rsidR="003976A6" w:rsidRDefault="003976A6">
      <w:r>
        <w:separator/>
      </w:r>
    </w:p>
  </w:endnote>
  <w:endnote w:type="continuationSeparator" w:id="0">
    <w:p w14:paraId="68BFE7E9" w14:textId="77777777" w:rsidR="003976A6" w:rsidRDefault="00397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A8C59" w14:textId="77777777" w:rsidR="003976A6" w:rsidRDefault="003976A6">
      <w:r>
        <w:separator/>
      </w:r>
    </w:p>
  </w:footnote>
  <w:footnote w:type="continuationSeparator" w:id="0">
    <w:p w14:paraId="1DD5FA6C" w14:textId="77777777" w:rsidR="003976A6" w:rsidRDefault="003976A6">
      <w:r>
        <w:continuationSeparator/>
      </w:r>
    </w:p>
  </w:footnote>
  <w:footnote w:id="1">
    <w:p w14:paraId="066F86F7" w14:textId="036BD9CE" w:rsidR="00C160F3" w:rsidRPr="00A56202" w:rsidRDefault="00C160F3" w:rsidP="00C160F3">
      <w:pPr>
        <w:pStyle w:val="VSUAddresses"/>
        <w:rPr>
          <w:lang w:val="ru-RU"/>
        </w:rPr>
      </w:pPr>
      <w:r>
        <w:rPr>
          <w:rStyle w:val="a5"/>
        </w:rPr>
        <w:footnoteRef/>
      </w:r>
      <w:r w:rsidRPr="00A56202">
        <w:rPr>
          <w:lang w:val="ru-RU"/>
        </w:rPr>
        <w:t xml:space="preserve"> </w:t>
      </w:r>
      <w:proofErr w:type="spellStart"/>
      <w:r w:rsidRPr="00B4770E">
        <w:rPr>
          <w:lang w:val="ru-RU"/>
        </w:rPr>
        <w:t>First</w:t>
      </w:r>
      <w:proofErr w:type="spellEnd"/>
      <w:r w:rsidRPr="00B4770E">
        <w:rPr>
          <w:lang w:val="ru-RU"/>
        </w:rPr>
        <w:t xml:space="preserve">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w:t>
      </w:r>
      <w:proofErr w:type="spellStart"/>
      <w:r w:rsidRPr="00B4770E">
        <w:rPr>
          <w:lang w:val="ru-RU"/>
        </w:rPr>
        <w:t>Department</w:t>
      </w:r>
      <w:proofErr w:type="spellEnd"/>
      <w:r w:rsidRPr="00B4770E">
        <w:rPr>
          <w:lang w:val="ru-RU"/>
        </w:rPr>
        <w:t xml:space="preserve">, </w:t>
      </w:r>
      <w:proofErr w:type="spellStart"/>
      <w:r w:rsidRPr="00B4770E">
        <w:rPr>
          <w:lang w:val="ru-RU"/>
        </w:rPr>
        <w:t>Faculty</w:t>
      </w:r>
      <w:proofErr w:type="spellEnd"/>
      <w:r w:rsidRPr="00B4770E">
        <w:rPr>
          <w:lang w:val="ru-RU"/>
        </w:rPr>
        <w:t xml:space="preserve">, </w:t>
      </w:r>
      <w:proofErr w:type="spellStart"/>
      <w:r w:rsidRPr="00B4770E">
        <w:rPr>
          <w:lang w:val="ru-RU"/>
        </w:rPr>
        <w:t>Address</w:t>
      </w:r>
      <w:proofErr w:type="spellEnd"/>
      <w:r w:rsidRPr="00B4770E">
        <w:rPr>
          <w:lang w:val="ru-RU"/>
        </w:rPr>
        <w:t>, E-</w:t>
      </w:r>
      <w:proofErr w:type="spellStart"/>
      <w:r w:rsidRPr="00B4770E">
        <w:rPr>
          <w:lang w:val="ru-RU"/>
        </w:rPr>
        <w:t>mail</w:t>
      </w:r>
      <w:proofErr w:type="spellEnd"/>
      <w:r w:rsidRPr="00B4770E">
        <w:rPr>
          <w:lang w:val="ru-RU"/>
        </w:rPr>
        <w:t xml:space="preserve">, </w:t>
      </w:r>
      <w:proofErr w:type="spellStart"/>
      <w:r w:rsidR="00AE7020" w:rsidRPr="00B4770E">
        <w:rPr>
          <w:lang w:val="ru-RU"/>
        </w:rPr>
        <w:t>Times</w:t>
      </w:r>
      <w:proofErr w:type="spellEnd"/>
      <w:r w:rsidR="00AE7020" w:rsidRPr="00B4770E">
        <w:rPr>
          <w:lang w:val="ru-RU"/>
        </w:rPr>
        <w:t xml:space="preserve"> </w:t>
      </w:r>
      <w:proofErr w:type="spellStart"/>
      <w:r w:rsidR="00AE7020" w:rsidRPr="00B4770E">
        <w:rPr>
          <w:lang w:val="ru-RU"/>
        </w:rPr>
        <w:t>New</w:t>
      </w:r>
      <w:proofErr w:type="spellEnd"/>
      <w:r w:rsidR="00AE7020" w:rsidRPr="00B4770E">
        <w:rPr>
          <w:lang w:val="ru-RU"/>
        </w:rPr>
        <w:t xml:space="preserve"> </w:t>
      </w:r>
      <w:proofErr w:type="spellStart"/>
      <w:r w:rsidR="00AE7020" w:rsidRPr="00B4770E">
        <w:rPr>
          <w:lang w:val="ru-RU"/>
        </w:rPr>
        <w:t>Roman</w:t>
      </w:r>
      <w:proofErr w:type="spellEnd"/>
      <w:r w:rsidRPr="00B4770E">
        <w:rPr>
          <w:lang w:val="ru-RU"/>
        </w:rPr>
        <w:t xml:space="preserve"> 10 </w:t>
      </w:r>
      <w:proofErr w:type="spellStart"/>
      <w:r w:rsidRPr="00B4770E">
        <w:rPr>
          <w:lang w:val="ru-RU"/>
        </w:rPr>
        <w:t>pt</w:t>
      </w:r>
      <w:proofErr w:type="spellEnd"/>
      <w:r w:rsidRPr="00B4770E">
        <w:rPr>
          <w:lang w:val="ru-RU"/>
        </w:rPr>
        <w:t>.</w:t>
      </w:r>
    </w:p>
  </w:footnote>
  <w:footnote w:id="2">
    <w:p w14:paraId="34A461F6" w14:textId="04C5878E" w:rsidR="00C160F3" w:rsidRPr="00B4770E" w:rsidRDefault="00C160F3" w:rsidP="00C160F3">
      <w:pPr>
        <w:pStyle w:val="VSUAddresses"/>
        <w:rPr>
          <w:lang w:val="en-US"/>
        </w:rPr>
      </w:pPr>
      <w:r>
        <w:rPr>
          <w:rStyle w:val="a5"/>
        </w:rPr>
        <w:footnoteRef/>
      </w:r>
      <w:r w:rsidRPr="00A56202">
        <w:rPr>
          <w:lang w:val="ru-RU"/>
        </w:rPr>
        <w:t xml:space="preserve"> </w:t>
      </w:r>
      <w:proofErr w:type="spellStart"/>
      <w:r w:rsidRPr="00B4770E">
        <w:rPr>
          <w:lang w:val="ru-RU"/>
        </w:rPr>
        <w:t>Second</w:t>
      </w:r>
      <w:proofErr w:type="spellEnd"/>
      <w:r w:rsidRPr="00B4770E">
        <w:rPr>
          <w:lang w:val="ru-RU"/>
        </w:rPr>
        <w:t xml:space="preserve"> </w:t>
      </w:r>
      <w:proofErr w:type="spellStart"/>
      <w:r w:rsidRPr="00B4770E">
        <w:rPr>
          <w:lang w:val="ru-RU"/>
        </w:rPr>
        <w:t>Author</w:t>
      </w:r>
      <w:proofErr w:type="spellEnd"/>
      <w:r w:rsidRPr="00B4770E">
        <w:rPr>
          <w:lang w:val="ru-RU"/>
        </w:rPr>
        <w:t xml:space="preserve">, </w:t>
      </w:r>
      <w:proofErr w:type="spellStart"/>
      <w:r w:rsidRPr="00B4770E">
        <w:rPr>
          <w:lang w:val="ru-RU"/>
        </w:rPr>
        <w:t>Academic</w:t>
      </w:r>
      <w:proofErr w:type="spellEnd"/>
      <w:r w:rsidRPr="00B4770E">
        <w:rPr>
          <w:lang w:val="ru-RU"/>
        </w:rPr>
        <w:t xml:space="preserve"> </w:t>
      </w:r>
      <w:proofErr w:type="spellStart"/>
      <w:r w:rsidRPr="00B4770E">
        <w:rPr>
          <w:lang w:val="ru-RU"/>
        </w:rPr>
        <w:t>Degree</w:t>
      </w:r>
      <w:proofErr w:type="spellEnd"/>
      <w:r w:rsidRPr="00B4770E">
        <w:rPr>
          <w:lang w:val="ru-RU"/>
        </w:rPr>
        <w:t>/</w:t>
      </w:r>
      <w:proofErr w:type="spellStart"/>
      <w:r w:rsidRPr="00B4770E">
        <w:rPr>
          <w:lang w:val="ru-RU"/>
        </w:rPr>
        <w:t>Title</w:t>
      </w:r>
      <w:proofErr w:type="spellEnd"/>
      <w:r w:rsidRPr="00B4770E">
        <w:rPr>
          <w:lang w:val="ru-RU"/>
        </w:rPr>
        <w:t xml:space="preserve">, </w:t>
      </w:r>
      <w:proofErr w:type="spellStart"/>
      <w:r w:rsidRPr="00B4770E">
        <w:rPr>
          <w:lang w:val="ru-RU"/>
        </w:rPr>
        <w:t>Department</w:t>
      </w:r>
      <w:proofErr w:type="spellEnd"/>
      <w:r w:rsidRPr="00B4770E">
        <w:rPr>
          <w:lang w:val="ru-RU"/>
        </w:rPr>
        <w:t xml:space="preserve">, </w:t>
      </w:r>
      <w:proofErr w:type="spellStart"/>
      <w:r w:rsidRPr="00B4770E">
        <w:rPr>
          <w:lang w:val="ru-RU"/>
        </w:rPr>
        <w:t>Faculty</w:t>
      </w:r>
      <w:proofErr w:type="spellEnd"/>
      <w:r w:rsidRPr="00B4770E">
        <w:rPr>
          <w:lang w:val="ru-RU"/>
        </w:rPr>
        <w:t xml:space="preserve">, </w:t>
      </w:r>
      <w:proofErr w:type="spellStart"/>
      <w:r w:rsidRPr="00B4770E">
        <w:rPr>
          <w:lang w:val="ru-RU"/>
        </w:rPr>
        <w:t>Address</w:t>
      </w:r>
      <w:proofErr w:type="spellEnd"/>
      <w:r w:rsidRPr="00B4770E">
        <w:rPr>
          <w:lang w:val="ru-RU"/>
        </w:rPr>
        <w:t>, E-</w:t>
      </w:r>
      <w:proofErr w:type="spellStart"/>
      <w:r w:rsidRPr="00B4770E">
        <w:rPr>
          <w:lang w:val="ru-RU"/>
        </w:rPr>
        <w:t>mail</w:t>
      </w:r>
      <w:proofErr w:type="spellEnd"/>
      <w:r w:rsidRPr="00B4770E">
        <w:rPr>
          <w:lang w:val="ru-RU"/>
        </w:rPr>
        <w:t xml:space="preserve">, TNR 10 </w:t>
      </w:r>
      <w:proofErr w:type="spellStart"/>
      <w:r w:rsidRPr="00B4770E">
        <w:rPr>
          <w:lang w:val="ru-RU"/>
        </w:rPr>
        <w:t>pt</w:t>
      </w:r>
      <w:proofErr w:type="spellEnd"/>
      <w:r w:rsidRPr="00B4770E">
        <w:rPr>
          <w:lang w:val="ru-RU"/>
        </w:rPr>
        <w:t>.</w:t>
      </w:r>
      <w:r>
        <w:rPr>
          <w:lang w:val="en-US"/>
        </w:rPr>
        <w:t xml:space="preserve"> </w:t>
      </w:r>
      <w:r>
        <w:t>(use References → Insert Footnote)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26BAC5" w14:textId="28DF0A3A" w:rsidR="0041161B" w:rsidRPr="0092342B" w:rsidRDefault="0092342B" w:rsidP="00EB5494">
    <w:pPr>
      <w:pStyle w:val="a3"/>
      <w:pBdr>
        <w:bottom w:val="double" w:sz="4" w:space="1" w:color="auto"/>
      </w:pBdr>
      <w:spacing w:line="264" w:lineRule="auto"/>
      <w:jc w:val="center"/>
      <w:rPr>
        <w:rFonts w:ascii="Arial Narrow" w:hAnsi="Arial Narrow"/>
        <w:b/>
        <w:spacing w:val="2"/>
        <w:sz w:val="22"/>
        <w:szCs w:val="22"/>
      </w:rPr>
    </w:pPr>
    <w:r w:rsidRPr="0092342B">
      <w:rPr>
        <w:rFonts w:ascii="Arial Narrow" w:hAnsi="Arial Narrow"/>
        <w:b/>
        <w:spacing w:val="2"/>
        <w:sz w:val="22"/>
        <w:szCs w:val="22"/>
      </w:rPr>
      <w:t>XXI</w:t>
    </w:r>
    <w:r w:rsidR="00594FC5">
      <w:rPr>
        <w:rFonts w:ascii="Arial Narrow" w:hAnsi="Arial Narrow"/>
        <w:b/>
        <w:spacing w:val="2"/>
        <w:sz w:val="22"/>
        <w:szCs w:val="22"/>
      </w:rPr>
      <w:t>I</w:t>
    </w:r>
    <w:r w:rsidRPr="0092342B">
      <w:rPr>
        <w:rFonts w:ascii="Arial Narrow" w:hAnsi="Arial Narrow"/>
        <w:b/>
        <w:spacing w:val="2"/>
        <w:sz w:val="22"/>
        <w:szCs w:val="22"/>
      </w:rPr>
      <w:t xml:space="preserve"> МЕЖДУНАРОДНА НАУЧНА КОНФЕРЕНЦИЯ ПО СТРОИТЕЛСТВО И АРХИТЕКТУРА </w:t>
    </w:r>
    <w:r w:rsidR="00594FC5">
      <w:rPr>
        <w:rFonts w:ascii="Arial Narrow" w:hAnsi="Arial Narrow"/>
        <w:b/>
        <w:spacing w:val="2"/>
        <w:sz w:val="22"/>
        <w:szCs w:val="22"/>
      </w:rPr>
      <w:t>ВСУ’2022</w:t>
    </w:r>
  </w:p>
  <w:p w14:paraId="66D7D8D4" w14:textId="5919E2CF" w:rsidR="0041161B" w:rsidRPr="0092342B" w:rsidRDefault="0092342B" w:rsidP="00EB5494">
    <w:pPr>
      <w:pStyle w:val="a3"/>
      <w:pBdr>
        <w:bottom w:val="double" w:sz="4" w:space="1" w:color="auto"/>
      </w:pBdr>
      <w:spacing w:line="264" w:lineRule="auto"/>
      <w:jc w:val="center"/>
      <w:rPr>
        <w:rFonts w:ascii="Arial Narrow" w:hAnsi="Arial Narrow"/>
        <w:b/>
        <w:sz w:val="22"/>
        <w:szCs w:val="22"/>
        <w:lang w:val="en-US"/>
      </w:rPr>
    </w:pPr>
    <w:r w:rsidRPr="0092342B">
      <w:rPr>
        <w:rFonts w:ascii="Arial Narrow" w:hAnsi="Arial Narrow"/>
        <w:b/>
        <w:sz w:val="22"/>
        <w:szCs w:val="22"/>
        <w:lang w:val="en-US"/>
      </w:rPr>
      <w:t>XXI</w:t>
    </w:r>
    <w:r w:rsidR="00594FC5">
      <w:rPr>
        <w:rFonts w:ascii="Arial Narrow" w:hAnsi="Arial Narrow"/>
        <w:b/>
        <w:sz w:val="22"/>
        <w:szCs w:val="22"/>
        <w:lang w:val="en-US"/>
      </w:rPr>
      <w:t>I</w:t>
    </w:r>
    <w:r w:rsidRPr="0092342B">
      <w:rPr>
        <w:rFonts w:ascii="Arial Narrow" w:hAnsi="Arial Narrow"/>
        <w:b/>
        <w:sz w:val="22"/>
        <w:szCs w:val="22"/>
        <w:lang w:val="en-US"/>
      </w:rPr>
      <w:t xml:space="preserve"> INTERNATIONAL SCIENTIFIC CONFERENCE </w:t>
    </w:r>
    <w:r>
      <w:rPr>
        <w:rFonts w:ascii="Arial Narrow" w:hAnsi="Arial Narrow"/>
        <w:b/>
        <w:sz w:val="22"/>
        <w:szCs w:val="22"/>
        <w:lang w:val="en-US"/>
      </w:rPr>
      <w:t>ON</w:t>
    </w:r>
    <w:r w:rsidRPr="0092342B">
      <w:rPr>
        <w:rFonts w:ascii="Arial Narrow" w:hAnsi="Arial Narrow"/>
        <w:b/>
        <w:sz w:val="22"/>
        <w:szCs w:val="22"/>
        <w:lang w:val="en-US"/>
      </w:rPr>
      <w:t xml:space="preserve"> CONSTRUCTION AND AR</w:t>
    </w:r>
    <w:r w:rsidR="00C6272B">
      <w:rPr>
        <w:rFonts w:ascii="Arial Narrow" w:hAnsi="Arial Narrow"/>
        <w:b/>
        <w:sz w:val="22"/>
        <w:szCs w:val="22"/>
        <w:lang w:val="en-US"/>
      </w:rPr>
      <w:t>C</w:t>
    </w:r>
    <w:r w:rsidR="00594FC5">
      <w:rPr>
        <w:rFonts w:ascii="Arial Narrow" w:hAnsi="Arial Narrow"/>
        <w:b/>
        <w:sz w:val="22"/>
        <w:szCs w:val="22"/>
        <w:lang w:val="en-US"/>
      </w:rPr>
      <w:t>HITECTURE VSU'2022</w:t>
    </w:r>
  </w:p>
  <w:p w14:paraId="01A61EE0" w14:textId="77777777" w:rsidR="0041161B" w:rsidRDefault="0041161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296A"/>
    <w:multiLevelType w:val="hybridMultilevel"/>
    <w:tmpl w:val="4D60E7E2"/>
    <w:lvl w:ilvl="0" w:tplc="7FB85970">
      <w:start w:val="1"/>
      <w:numFmt w:val="bullet"/>
      <w:pStyle w:val="VSUBulleted"/>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
    <w:nsid w:val="0A8A0A76"/>
    <w:multiLevelType w:val="hybridMultilevel"/>
    <w:tmpl w:val="FE3E2C9A"/>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
    <w:nsid w:val="106346B7"/>
    <w:multiLevelType w:val="hybridMultilevel"/>
    <w:tmpl w:val="25327A14"/>
    <w:lvl w:ilvl="0" w:tplc="E8B06F4A">
      <w:start w:val="1"/>
      <w:numFmt w:val="decimal"/>
      <w:pStyle w:val="VSURef"/>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61E4134"/>
    <w:multiLevelType w:val="multilevel"/>
    <w:tmpl w:val="10004970"/>
    <w:numStyleLink w:val="VSUBullet"/>
  </w:abstractNum>
  <w:abstractNum w:abstractNumId="4">
    <w:nsid w:val="1D0D367D"/>
    <w:multiLevelType w:val="hybridMultilevel"/>
    <w:tmpl w:val="10004970"/>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5">
    <w:nsid w:val="1E042EF4"/>
    <w:multiLevelType w:val="multilevel"/>
    <w:tmpl w:val="10004970"/>
    <w:numStyleLink w:val="VSUBullet"/>
  </w:abstractNum>
  <w:abstractNum w:abstractNumId="6">
    <w:nsid w:val="21E879DF"/>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7">
    <w:nsid w:val="2339743B"/>
    <w:multiLevelType w:val="hybridMultilevel"/>
    <w:tmpl w:val="BAA4DBCA"/>
    <w:lvl w:ilvl="0" w:tplc="9AF8B04C">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06B25A7"/>
    <w:multiLevelType w:val="hybridMultilevel"/>
    <w:tmpl w:val="7F8A740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nsid w:val="32256EEE"/>
    <w:multiLevelType w:val="hybridMultilevel"/>
    <w:tmpl w:val="8B0E25F6"/>
    <w:lvl w:ilvl="0" w:tplc="1840A30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6495E5E"/>
    <w:multiLevelType w:val="multilevel"/>
    <w:tmpl w:val="10004970"/>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1">
    <w:nsid w:val="39BD4BF1"/>
    <w:multiLevelType w:val="hybridMultilevel"/>
    <w:tmpl w:val="68F024C2"/>
    <w:lvl w:ilvl="0" w:tplc="04090001">
      <w:start w:val="1"/>
      <w:numFmt w:val="bullet"/>
      <w:lvlText w:val=""/>
      <w:lvlJc w:val="left"/>
      <w:pPr>
        <w:ind w:left="1342" w:hanging="360"/>
      </w:pPr>
      <w:rPr>
        <w:rFonts w:ascii="Symbol" w:hAnsi="Symbol" w:hint="default"/>
      </w:rPr>
    </w:lvl>
    <w:lvl w:ilvl="1" w:tplc="04090003" w:tentative="1">
      <w:start w:val="1"/>
      <w:numFmt w:val="bullet"/>
      <w:lvlText w:val="o"/>
      <w:lvlJc w:val="left"/>
      <w:pPr>
        <w:ind w:left="2062" w:hanging="360"/>
      </w:pPr>
      <w:rPr>
        <w:rFonts w:ascii="Courier New" w:hAnsi="Courier New" w:cs="Courier New" w:hint="default"/>
      </w:rPr>
    </w:lvl>
    <w:lvl w:ilvl="2" w:tplc="04090005" w:tentative="1">
      <w:start w:val="1"/>
      <w:numFmt w:val="bullet"/>
      <w:lvlText w:val=""/>
      <w:lvlJc w:val="left"/>
      <w:pPr>
        <w:ind w:left="2782" w:hanging="360"/>
      </w:pPr>
      <w:rPr>
        <w:rFonts w:ascii="Wingdings" w:hAnsi="Wingdings" w:hint="default"/>
      </w:rPr>
    </w:lvl>
    <w:lvl w:ilvl="3" w:tplc="04090001" w:tentative="1">
      <w:start w:val="1"/>
      <w:numFmt w:val="bullet"/>
      <w:lvlText w:val=""/>
      <w:lvlJc w:val="left"/>
      <w:pPr>
        <w:ind w:left="3502" w:hanging="360"/>
      </w:pPr>
      <w:rPr>
        <w:rFonts w:ascii="Symbol" w:hAnsi="Symbol" w:hint="default"/>
      </w:rPr>
    </w:lvl>
    <w:lvl w:ilvl="4" w:tplc="04090003" w:tentative="1">
      <w:start w:val="1"/>
      <w:numFmt w:val="bullet"/>
      <w:lvlText w:val="o"/>
      <w:lvlJc w:val="left"/>
      <w:pPr>
        <w:ind w:left="4222" w:hanging="360"/>
      </w:pPr>
      <w:rPr>
        <w:rFonts w:ascii="Courier New" w:hAnsi="Courier New" w:cs="Courier New" w:hint="default"/>
      </w:rPr>
    </w:lvl>
    <w:lvl w:ilvl="5" w:tplc="04090005" w:tentative="1">
      <w:start w:val="1"/>
      <w:numFmt w:val="bullet"/>
      <w:lvlText w:val=""/>
      <w:lvlJc w:val="left"/>
      <w:pPr>
        <w:ind w:left="4942" w:hanging="360"/>
      </w:pPr>
      <w:rPr>
        <w:rFonts w:ascii="Wingdings" w:hAnsi="Wingdings" w:hint="default"/>
      </w:rPr>
    </w:lvl>
    <w:lvl w:ilvl="6" w:tplc="04090001" w:tentative="1">
      <w:start w:val="1"/>
      <w:numFmt w:val="bullet"/>
      <w:lvlText w:val=""/>
      <w:lvlJc w:val="left"/>
      <w:pPr>
        <w:ind w:left="5662" w:hanging="360"/>
      </w:pPr>
      <w:rPr>
        <w:rFonts w:ascii="Symbol" w:hAnsi="Symbol" w:hint="default"/>
      </w:rPr>
    </w:lvl>
    <w:lvl w:ilvl="7" w:tplc="04090003" w:tentative="1">
      <w:start w:val="1"/>
      <w:numFmt w:val="bullet"/>
      <w:lvlText w:val="o"/>
      <w:lvlJc w:val="left"/>
      <w:pPr>
        <w:ind w:left="6382" w:hanging="360"/>
      </w:pPr>
      <w:rPr>
        <w:rFonts w:ascii="Courier New" w:hAnsi="Courier New" w:cs="Courier New" w:hint="default"/>
      </w:rPr>
    </w:lvl>
    <w:lvl w:ilvl="8" w:tplc="04090005" w:tentative="1">
      <w:start w:val="1"/>
      <w:numFmt w:val="bullet"/>
      <w:lvlText w:val=""/>
      <w:lvlJc w:val="left"/>
      <w:pPr>
        <w:ind w:left="7102" w:hanging="360"/>
      </w:pPr>
      <w:rPr>
        <w:rFonts w:ascii="Wingdings" w:hAnsi="Wingdings" w:hint="default"/>
      </w:rPr>
    </w:lvl>
  </w:abstractNum>
  <w:abstractNum w:abstractNumId="12">
    <w:nsid w:val="4ABE2CF7"/>
    <w:multiLevelType w:val="hybridMultilevel"/>
    <w:tmpl w:val="0B421E54"/>
    <w:lvl w:ilvl="0" w:tplc="EA7EAB68">
      <w:start w:val="1"/>
      <w:numFmt w:val="decimal"/>
      <w:lvlText w:val="%1."/>
      <w:lvlJc w:val="left"/>
      <w:pPr>
        <w:ind w:left="720" w:hanging="360"/>
      </w:pPr>
      <w:rPr>
        <w:rFonts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13">
    <w:nsid w:val="5AF9561B"/>
    <w:multiLevelType w:val="multilevel"/>
    <w:tmpl w:val="10004970"/>
    <w:styleLink w:val="VSUBullet"/>
    <w:lvl w:ilvl="0">
      <w:start w:val="1"/>
      <w:numFmt w:val="bullet"/>
      <w:lvlText w:val=""/>
      <w:lvlJc w:val="left"/>
      <w:pPr>
        <w:ind w:left="1342" w:hanging="360"/>
      </w:pPr>
      <w:rPr>
        <w:rFonts w:ascii="Symbol" w:hAnsi="Symbol"/>
        <w:sz w:val="24"/>
      </w:rPr>
    </w:lvl>
    <w:lvl w:ilvl="1">
      <w:start w:val="1"/>
      <w:numFmt w:val="bullet"/>
      <w:lvlText w:val="o"/>
      <w:lvlJc w:val="left"/>
      <w:pPr>
        <w:ind w:left="2062" w:hanging="360"/>
      </w:pPr>
      <w:rPr>
        <w:rFonts w:ascii="Courier New" w:hAnsi="Courier New" w:cs="Courier New" w:hint="default"/>
      </w:rPr>
    </w:lvl>
    <w:lvl w:ilvl="2">
      <w:start w:val="1"/>
      <w:numFmt w:val="bullet"/>
      <w:lvlText w:val=""/>
      <w:lvlJc w:val="left"/>
      <w:pPr>
        <w:ind w:left="2782" w:hanging="360"/>
      </w:pPr>
      <w:rPr>
        <w:rFonts w:ascii="Wingdings" w:hAnsi="Wingdings" w:hint="default"/>
      </w:rPr>
    </w:lvl>
    <w:lvl w:ilvl="3">
      <w:start w:val="1"/>
      <w:numFmt w:val="bullet"/>
      <w:lvlText w:val=""/>
      <w:lvlJc w:val="left"/>
      <w:pPr>
        <w:ind w:left="3502" w:hanging="360"/>
      </w:pPr>
      <w:rPr>
        <w:rFonts w:ascii="Symbol" w:hAnsi="Symbol" w:hint="default"/>
      </w:rPr>
    </w:lvl>
    <w:lvl w:ilvl="4">
      <w:start w:val="1"/>
      <w:numFmt w:val="bullet"/>
      <w:lvlText w:val="o"/>
      <w:lvlJc w:val="left"/>
      <w:pPr>
        <w:ind w:left="4222" w:hanging="360"/>
      </w:pPr>
      <w:rPr>
        <w:rFonts w:ascii="Courier New" w:hAnsi="Courier New" w:cs="Courier New" w:hint="default"/>
      </w:rPr>
    </w:lvl>
    <w:lvl w:ilvl="5">
      <w:start w:val="1"/>
      <w:numFmt w:val="bullet"/>
      <w:lvlText w:val=""/>
      <w:lvlJc w:val="left"/>
      <w:pPr>
        <w:ind w:left="4942" w:hanging="360"/>
      </w:pPr>
      <w:rPr>
        <w:rFonts w:ascii="Wingdings" w:hAnsi="Wingdings" w:hint="default"/>
      </w:rPr>
    </w:lvl>
    <w:lvl w:ilvl="6">
      <w:start w:val="1"/>
      <w:numFmt w:val="bullet"/>
      <w:lvlText w:val=""/>
      <w:lvlJc w:val="left"/>
      <w:pPr>
        <w:ind w:left="5662" w:hanging="360"/>
      </w:pPr>
      <w:rPr>
        <w:rFonts w:ascii="Symbol" w:hAnsi="Symbol" w:hint="default"/>
      </w:rPr>
    </w:lvl>
    <w:lvl w:ilvl="7">
      <w:start w:val="1"/>
      <w:numFmt w:val="bullet"/>
      <w:lvlText w:val="o"/>
      <w:lvlJc w:val="left"/>
      <w:pPr>
        <w:ind w:left="6382" w:hanging="360"/>
      </w:pPr>
      <w:rPr>
        <w:rFonts w:ascii="Courier New" w:hAnsi="Courier New" w:cs="Courier New" w:hint="default"/>
      </w:rPr>
    </w:lvl>
    <w:lvl w:ilvl="8">
      <w:start w:val="1"/>
      <w:numFmt w:val="bullet"/>
      <w:lvlText w:val=""/>
      <w:lvlJc w:val="left"/>
      <w:pPr>
        <w:ind w:left="7102" w:hanging="360"/>
      </w:pPr>
      <w:rPr>
        <w:rFonts w:ascii="Wingdings" w:hAnsi="Wingdings" w:hint="default"/>
      </w:rPr>
    </w:lvl>
  </w:abstractNum>
  <w:abstractNum w:abstractNumId="14">
    <w:nsid w:val="609B534D"/>
    <w:multiLevelType w:val="hybridMultilevel"/>
    <w:tmpl w:val="DA1AD39E"/>
    <w:lvl w:ilvl="0" w:tplc="2F926780">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5">
    <w:nsid w:val="797135B1"/>
    <w:multiLevelType w:val="hybridMultilevel"/>
    <w:tmpl w:val="53B6BD90"/>
    <w:lvl w:ilvl="0" w:tplc="2F926780">
      <w:start w:val="1"/>
      <w:numFmt w:val="decimal"/>
      <w:lvlText w:val="[%1]"/>
      <w:lvlJc w:val="left"/>
      <w:pPr>
        <w:tabs>
          <w:tab w:val="num" w:pos="0"/>
        </w:tabs>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12"/>
  </w:num>
  <w:num w:numId="5">
    <w:abstractNumId w:val="15"/>
  </w:num>
  <w:num w:numId="6">
    <w:abstractNumId w:val="14"/>
  </w:num>
  <w:num w:numId="7">
    <w:abstractNumId w:val="1"/>
  </w:num>
  <w:num w:numId="8">
    <w:abstractNumId w:val="2"/>
  </w:num>
  <w:num w:numId="9">
    <w:abstractNumId w:val="4"/>
  </w:num>
  <w:num w:numId="10">
    <w:abstractNumId w:val="13"/>
  </w:num>
  <w:num w:numId="11">
    <w:abstractNumId w:val="3"/>
  </w:num>
  <w:num w:numId="12">
    <w:abstractNumId w:val="5"/>
  </w:num>
  <w:num w:numId="13">
    <w:abstractNumId w:val="10"/>
  </w:num>
  <w:num w:numId="14">
    <w:abstractNumId w:val="6"/>
  </w:num>
  <w:num w:numId="15">
    <w:abstractNumId w:val="1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2"/>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FEB"/>
    <w:rsid w:val="00042626"/>
    <w:rsid w:val="00047802"/>
    <w:rsid w:val="000A4EE5"/>
    <w:rsid w:val="000B230C"/>
    <w:rsid w:val="00105FD4"/>
    <w:rsid w:val="001146AA"/>
    <w:rsid w:val="00147764"/>
    <w:rsid w:val="0015468F"/>
    <w:rsid w:val="00174571"/>
    <w:rsid w:val="001827E7"/>
    <w:rsid w:val="00202C31"/>
    <w:rsid w:val="00267DDC"/>
    <w:rsid w:val="00291A08"/>
    <w:rsid w:val="00295A47"/>
    <w:rsid w:val="002A63B4"/>
    <w:rsid w:val="003221FD"/>
    <w:rsid w:val="00363663"/>
    <w:rsid w:val="0036713A"/>
    <w:rsid w:val="0036768B"/>
    <w:rsid w:val="003976A6"/>
    <w:rsid w:val="0041161B"/>
    <w:rsid w:val="00471196"/>
    <w:rsid w:val="00490935"/>
    <w:rsid w:val="004A0832"/>
    <w:rsid w:val="004A2830"/>
    <w:rsid w:val="004C3E97"/>
    <w:rsid w:val="004E351A"/>
    <w:rsid w:val="004E5A64"/>
    <w:rsid w:val="00502AAF"/>
    <w:rsid w:val="00511011"/>
    <w:rsid w:val="005118DC"/>
    <w:rsid w:val="00537725"/>
    <w:rsid w:val="00562553"/>
    <w:rsid w:val="00582624"/>
    <w:rsid w:val="00594FC5"/>
    <w:rsid w:val="005A0DB9"/>
    <w:rsid w:val="005A3407"/>
    <w:rsid w:val="005D77E9"/>
    <w:rsid w:val="005E275E"/>
    <w:rsid w:val="005F644C"/>
    <w:rsid w:val="00616857"/>
    <w:rsid w:val="00622D1D"/>
    <w:rsid w:val="00636CFF"/>
    <w:rsid w:val="00647ECD"/>
    <w:rsid w:val="00657FA4"/>
    <w:rsid w:val="00680E66"/>
    <w:rsid w:val="006C2079"/>
    <w:rsid w:val="006D211D"/>
    <w:rsid w:val="0072284D"/>
    <w:rsid w:val="00726A85"/>
    <w:rsid w:val="00760055"/>
    <w:rsid w:val="00761BCF"/>
    <w:rsid w:val="007A2BBF"/>
    <w:rsid w:val="007A6C5C"/>
    <w:rsid w:val="007C2E1B"/>
    <w:rsid w:val="007E01D0"/>
    <w:rsid w:val="007E3345"/>
    <w:rsid w:val="00826C2C"/>
    <w:rsid w:val="0085074D"/>
    <w:rsid w:val="0086543F"/>
    <w:rsid w:val="00884606"/>
    <w:rsid w:val="00887DD3"/>
    <w:rsid w:val="008A0995"/>
    <w:rsid w:val="008A4124"/>
    <w:rsid w:val="008C5243"/>
    <w:rsid w:val="008D41C6"/>
    <w:rsid w:val="008D4D0D"/>
    <w:rsid w:val="008E3866"/>
    <w:rsid w:val="008E5CD4"/>
    <w:rsid w:val="008F6749"/>
    <w:rsid w:val="008F7EB1"/>
    <w:rsid w:val="00902E0E"/>
    <w:rsid w:val="00916F81"/>
    <w:rsid w:val="0092342B"/>
    <w:rsid w:val="00952985"/>
    <w:rsid w:val="009A7CB4"/>
    <w:rsid w:val="009B78DE"/>
    <w:rsid w:val="009C06A1"/>
    <w:rsid w:val="00A11B2C"/>
    <w:rsid w:val="00A34B57"/>
    <w:rsid w:val="00A4799E"/>
    <w:rsid w:val="00A554DB"/>
    <w:rsid w:val="00A56202"/>
    <w:rsid w:val="00A83EC5"/>
    <w:rsid w:val="00AA09C4"/>
    <w:rsid w:val="00AB0456"/>
    <w:rsid w:val="00AB3A76"/>
    <w:rsid w:val="00AE7020"/>
    <w:rsid w:val="00AF09B0"/>
    <w:rsid w:val="00AF0F51"/>
    <w:rsid w:val="00B07417"/>
    <w:rsid w:val="00B30ACC"/>
    <w:rsid w:val="00B4770E"/>
    <w:rsid w:val="00B60B06"/>
    <w:rsid w:val="00B8366B"/>
    <w:rsid w:val="00B855AE"/>
    <w:rsid w:val="00BC15DB"/>
    <w:rsid w:val="00BC27B4"/>
    <w:rsid w:val="00BE4B18"/>
    <w:rsid w:val="00C160F3"/>
    <w:rsid w:val="00C6272B"/>
    <w:rsid w:val="00C93352"/>
    <w:rsid w:val="00CC63E0"/>
    <w:rsid w:val="00CF21E4"/>
    <w:rsid w:val="00D46669"/>
    <w:rsid w:val="00D632DE"/>
    <w:rsid w:val="00D6691B"/>
    <w:rsid w:val="00D87650"/>
    <w:rsid w:val="00D94CCE"/>
    <w:rsid w:val="00DE1FEB"/>
    <w:rsid w:val="00E3510D"/>
    <w:rsid w:val="00E460E9"/>
    <w:rsid w:val="00EA1136"/>
    <w:rsid w:val="00EA1DA4"/>
    <w:rsid w:val="00EB5494"/>
    <w:rsid w:val="00EB5E8F"/>
    <w:rsid w:val="00F225CA"/>
    <w:rsid w:val="00FB6764"/>
    <w:rsid w:val="00FD1152"/>
    <w:rsid w:val="00FD3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8C9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en-GB"/>
    </w:rPr>
  </w:style>
  <w:style w:type="paragraph" w:styleId="1">
    <w:name w:val="heading 1"/>
    <w:basedOn w:val="a"/>
    <w:next w:val="a"/>
    <w:qFormat/>
    <w:pPr>
      <w:keepNext/>
      <w:spacing w:before="120" w:after="120"/>
      <w:outlineLvl w:val="0"/>
    </w:pPr>
    <w:rPr>
      <w:caps/>
      <w:kern w:val="28"/>
      <w:sz w:val="18"/>
      <w:szCs w:val="20"/>
      <w:lang w:eastAsia="de-DE"/>
    </w:rPr>
  </w:style>
  <w:style w:type="paragraph" w:styleId="2">
    <w:name w:val="heading 2"/>
    <w:basedOn w:val="a"/>
    <w:next w:val="a"/>
    <w:pPr>
      <w:keepNext/>
      <w:spacing w:before="240" w:after="60"/>
      <w:outlineLvl w:val="1"/>
    </w:pPr>
    <w:rPr>
      <w:rFonts w:ascii="Arial" w:hAnsi="Arial" w:cs="Arial"/>
      <w:b/>
      <w:bCs/>
      <w:i/>
      <w:iCs/>
      <w:sz w:val="28"/>
      <w:szCs w:val="28"/>
    </w:rPr>
  </w:style>
  <w:style w:type="paragraph" w:styleId="3">
    <w:name w:val="heading 3"/>
    <w:basedOn w:val="a"/>
    <w:next w:val="a"/>
    <w:pPr>
      <w:keepNext/>
      <w:jc w:val="center"/>
      <w:outlineLvl w:val="2"/>
    </w:pPr>
    <w:rPr>
      <w:i/>
      <w:iC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1161B"/>
    <w:pPr>
      <w:tabs>
        <w:tab w:val="center" w:pos="4536"/>
        <w:tab w:val="right" w:pos="9072"/>
      </w:tabs>
    </w:pPr>
  </w:style>
  <w:style w:type="character" w:customStyle="1" w:styleId="a4">
    <w:name w:val="Горен колонтитул Знак"/>
    <w:link w:val="a3"/>
    <w:rsid w:val="0041161B"/>
    <w:rPr>
      <w:sz w:val="24"/>
      <w:szCs w:val="24"/>
      <w:lang w:val="en-GB" w:eastAsia="en-US"/>
    </w:rPr>
  </w:style>
  <w:style w:type="paragraph" w:customStyle="1" w:styleId="VSURef">
    <w:name w:val="VSU Ref"/>
    <w:basedOn w:val="a"/>
    <w:rsid w:val="005A3407"/>
    <w:pPr>
      <w:numPr>
        <w:numId w:val="8"/>
      </w:numPr>
      <w:ind w:left="426"/>
    </w:pPr>
    <w:rPr>
      <w:lang w:val="bg-BG" w:eastAsia="bg-BG"/>
    </w:rPr>
  </w:style>
  <w:style w:type="paragraph" w:customStyle="1" w:styleId="VSUBulleted">
    <w:name w:val="VSU Bulleted"/>
    <w:basedOn w:val="VSUMain"/>
    <w:qFormat/>
    <w:rsid w:val="0072284D"/>
    <w:pPr>
      <w:numPr>
        <w:numId w:val="16"/>
      </w:numPr>
      <w:ind w:left="1134" w:hanging="425"/>
    </w:pPr>
    <w:rPr>
      <w:lang w:val="bg-BG"/>
    </w:rPr>
  </w:style>
  <w:style w:type="paragraph" w:customStyle="1" w:styleId="VSUTitle">
    <w:name w:val="VSU Title"/>
    <w:basedOn w:val="a"/>
    <w:rsid w:val="00CF21E4"/>
    <w:pPr>
      <w:ind w:left="567"/>
      <w:outlineLvl w:val="0"/>
    </w:pPr>
    <w:rPr>
      <w:rFonts w:cs="Arial"/>
      <w:b/>
      <w:bCs/>
      <w:caps/>
      <w:kern w:val="28"/>
      <w:szCs w:val="32"/>
      <w:lang w:val="en-US"/>
    </w:rPr>
  </w:style>
  <w:style w:type="paragraph" w:customStyle="1" w:styleId="VSUAuthors">
    <w:name w:val="VSU Authors"/>
    <w:basedOn w:val="a"/>
    <w:autoRedefine/>
    <w:rsid w:val="001827E7"/>
    <w:pPr>
      <w:ind w:left="567"/>
    </w:pPr>
    <w:rPr>
      <w:b/>
      <w:szCs w:val="20"/>
      <w:lang w:val="en-US" w:eastAsia="de-DE"/>
    </w:rPr>
  </w:style>
  <w:style w:type="paragraph" w:customStyle="1" w:styleId="VSUAddresses">
    <w:name w:val="VSU Addresses"/>
    <w:basedOn w:val="a"/>
    <w:rsid w:val="009A7CB4"/>
    <w:pPr>
      <w:autoSpaceDE w:val="0"/>
      <w:autoSpaceDN w:val="0"/>
      <w:adjustRightInd w:val="0"/>
    </w:pPr>
    <w:rPr>
      <w:sz w:val="20"/>
    </w:rPr>
  </w:style>
  <w:style w:type="paragraph" w:customStyle="1" w:styleId="VSUHeadings">
    <w:name w:val="VSU Headings"/>
    <w:basedOn w:val="a"/>
    <w:rsid w:val="00267DDC"/>
    <w:pPr>
      <w:ind w:firstLine="567"/>
    </w:pPr>
    <w:rPr>
      <w:rFonts w:cs="Courier New"/>
      <w:b/>
      <w:szCs w:val="20"/>
      <w:lang w:val="en-US"/>
    </w:rPr>
  </w:style>
  <w:style w:type="numbering" w:customStyle="1" w:styleId="VSUBullet">
    <w:name w:val="VSU Bullet"/>
    <w:basedOn w:val="a2"/>
    <w:rsid w:val="005A3407"/>
    <w:pPr>
      <w:numPr>
        <w:numId w:val="10"/>
      </w:numPr>
    </w:pPr>
  </w:style>
  <w:style w:type="paragraph" w:customStyle="1" w:styleId="VSUMain">
    <w:name w:val="VSU Main"/>
    <w:basedOn w:val="a"/>
    <w:rsid w:val="009A7CB4"/>
    <w:pPr>
      <w:ind w:firstLine="567"/>
      <w:jc w:val="both"/>
    </w:pPr>
  </w:style>
  <w:style w:type="paragraph" w:customStyle="1" w:styleId="VSUEqu">
    <w:name w:val="VSU Equ"/>
    <w:basedOn w:val="a"/>
    <w:rsid w:val="005A3407"/>
    <w:pPr>
      <w:contextualSpacing/>
      <w:jc w:val="both"/>
    </w:pPr>
    <w:rPr>
      <w:szCs w:val="20"/>
      <w:lang w:val="bg-BG" w:eastAsia="bg-BG"/>
    </w:rPr>
  </w:style>
  <w:style w:type="paragraph" w:customStyle="1" w:styleId="VSUFig">
    <w:name w:val="VSU Fig"/>
    <w:basedOn w:val="a"/>
    <w:rsid w:val="00490935"/>
    <w:pPr>
      <w:jc w:val="center"/>
    </w:pPr>
    <w:rPr>
      <w:rFonts w:cs="Courier New"/>
      <w:szCs w:val="20"/>
    </w:rPr>
  </w:style>
  <w:style w:type="paragraph" w:customStyle="1" w:styleId="VSUInstitution">
    <w:name w:val="VSU Institution"/>
    <w:basedOn w:val="a"/>
    <w:qFormat/>
    <w:rsid w:val="001827E7"/>
    <w:pPr>
      <w:ind w:left="567"/>
    </w:pPr>
    <w:rPr>
      <w:i/>
      <w:color w:val="000000"/>
      <w:lang w:val="en-US"/>
    </w:rPr>
  </w:style>
  <w:style w:type="character" w:styleId="a5">
    <w:name w:val="footnote reference"/>
    <w:rsid w:val="006C2079"/>
    <w:rPr>
      <w:vertAlign w:val="superscript"/>
    </w:rPr>
  </w:style>
  <w:style w:type="paragraph" w:customStyle="1" w:styleId="VSUAbstract">
    <w:name w:val="VSU Abstract"/>
    <w:basedOn w:val="VSUMain"/>
    <w:rsid w:val="00267DDC"/>
    <w:pPr>
      <w:ind w:left="567" w:firstLine="0"/>
    </w:pPr>
    <w:rPr>
      <w:szCs w:val="20"/>
    </w:rPr>
  </w:style>
  <w:style w:type="table" w:styleId="a6">
    <w:name w:val="Table Grid"/>
    <w:basedOn w:val="a1"/>
    <w:rsid w:val="005118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rsid w:val="00582624"/>
    <w:rPr>
      <w:color w:val="0000FF"/>
      <w:u w:val="single"/>
    </w:rPr>
  </w:style>
  <w:style w:type="paragraph" w:styleId="a8">
    <w:name w:val="footer"/>
    <w:basedOn w:val="a"/>
    <w:link w:val="a9"/>
    <w:rsid w:val="00C6272B"/>
    <w:pPr>
      <w:tabs>
        <w:tab w:val="center" w:pos="4513"/>
        <w:tab w:val="right" w:pos="9026"/>
      </w:tabs>
    </w:pPr>
  </w:style>
  <w:style w:type="character" w:customStyle="1" w:styleId="a9">
    <w:name w:val="Долен колонтитул Знак"/>
    <w:basedOn w:val="a0"/>
    <w:link w:val="a8"/>
    <w:rsid w:val="00C6272B"/>
    <w:rPr>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en-GB"/>
    </w:rPr>
  </w:style>
  <w:style w:type="paragraph" w:styleId="1">
    <w:name w:val="heading 1"/>
    <w:basedOn w:val="a"/>
    <w:next w:val="a"/>
    <w:qFormat/>
    <w:pPr>
      <w:keepNext/>
      <w:spacing w:before="120" w:after="120"/>
      <w:outlineLvl w:val="0"/>
    </w:pPr>
    <w:rPr>
      <w:caps/>
      <w:kern w:val="28"/>
      <w:sz w:val="18"/>
      <w:szCs w:val="20"/>
      <w:lang w:eastAsia="de-DE"/>
    </w:rPr>
  </w:style>
  <w:style w:type="paragraph" w:styleId="2">
    <w:name w:val="heading 2"/>
    <w:basedOn w:val="a"/>
    <w:next w:val="a"/>
    <w:pPr>
      <w:keepNext/>
      <w:spacing w:before="240" w:after="60"/>
      <w:outlineLvl w:val="1"/>
    </w:pPr>
    <w:rPr>
      <w:rFonts w:ascii="Arial" w:hAnsi="Arial" w:cs="Arial"/>
      <w:b/>
      <w:bCs/>
      <w:i/>
      <w:iCs/>
      <w:sz w:val="28"/>
      <w:szCs w:val="28"/>
    </w:rPr>
  </w:style>
  <w:style w:type="paragraph" w:styleId="3">
    <w:name w:val="heading 3"/>
    <w:basedOn w:val="a"/>
    <w:next w:val="a"/>
    <w:pPr>
      <w:keepNext/>
      <w:jc w:val="center"/>
      <w:outlineLvl w:val="2"/>
    </w:pPr>
    <w:rPr>
      <w:i/>
      <w:iC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1161B"/>
    <w:pPr>
      <w:tabs>
        <w:tab w:val="center" w:pos="4536"/>
        <w:tab w:val="right" w:pos="9072"/>
      </w:tabs>
    </w:pPr>
  </w:style>
  <w:style w:type="character" w:customStyle="1" w:styleId="a4">
    <w:name w:val="Горен колонтитул Знак"/>
    <w:link w:val="a3"/>
    <w:rsid w:val="0041161B"/>
    <w:rPr>
      <w:sz w:val="24"/>
      <w:szCs w:val="24"/>
      <w:lang w:val="en-GB" w:eastAsia="en-US"/>
    </w:rPr>
  </w:style>
  <w:style w:type="paragraph" w:customStyle="1" w:styleId="VSURef">
    <w:name w:val="VSU Ref"/>
    <w:basedOn w:val="a"/>
    <w:rsid w:val="005A3407"/>
    <w:pPr>
      <w:numPr>
        <w:numId w:val="8"/>
      </w:numPr>
      <w:ind w:left="426"/>
    </w:pPr>
    <w:rPr>
      <w:lang w:val="bg-BG" w:eastAsia="bg-BG"/>
    </w:rPr>
  </w:style>
  <w:style w:type="paragraph" w:customStyle="1" w:styleId="VSUBulleted">
    <w:name w:val="VSU Bulleted"/>
    <w:basedOn w:val="VSUMain"/>
    <w:qFormat/>
    <w:rsid w:val="0072284D"/>
    <w:pPr>
      <w:numPr>
        <w:numId w:val="16"/>
      </w:numPr>
      <w:ind w:left="1134" w:hanging="425"/>
    </w:pPr>
    <w:rPr>
      <w:lang w:val="bg-BG"/>
    </w:rPr>
  </w:style>
  <w:style w:type="paragraph" w:customStyle="1" w:styleId="VSUTitle">
    <w:name w:val="VSU Title"/>
    <w:basedOn w:val="a"/>
    <w:rsid w:val="00CF21E4"/>
    <w:pPr>
      <w:ind w:left="567"/>
      <w:outlineLvl w:val="0"/>
    </w:pPr>
    <w:rPr>
      <w:rFonts w:cs="Arial"/>
      <w:b/>
      <w:bCs/>
      <w:caps/>
      <w:kern w:val="28"/>
      <w:szCs w:val="32"/>
      <w:lang w:val="en-US"/>
    </w:rPr>
  </w:style>
  <w:style w:type="paragraph" w:customStyle="1" w:styleId="VSUAuthors">
    <w:name w:val="VSU Authors"/>
    <w:basedOn w:val="a"/>
    <w:autoRedefine/>
    <w:rsid w:val="001827E7"/>
    <w:pPr>
      <w:ind w:left="567"/>
    </w:pPr>
    <w:rPr>
      <w:b/>
      <w:szCs w:val="20"/>
      <w:lang w:val="en-US" w:eastAsia="de-DE"/>
    </w:rPr>
  </w:style>
  <w:style w:type="paragraph" w:customStyle="1" w:styleId="VSUAddresses">
    <w:name w:val="VSU Addresses"/>
    <w:basedOn w:val="a"/>
    <w:rsid w:val="009A7CB4"/>
    <w:pPr>
      <w:autoSpaceDE w:val="0"/>
      <w:autoSpaceDN w:val="0"/>
      <w:adjustRightInd w:val="0"/>
    </w:pPr>
    <w:rPr>
      <w:sz w:val="20"/>
    </w:rPr>
  </w:style>
  <w:style w:type="paragraph" w:customStyle="1" w:styleId="VSUHeadings">
    <w:name w:val="VSU Headings"/>
    <w:basedOn w:val="a"/>
    <w:rsid w:val="00267DDC"/>
    <w:pPr>
      <w:ind w:firstLine="567"/>
    </w:pPr>
    <w:rPr>
      <w:rFonts w:cs="Courier New"/>
      <w:b/>
      <w:szCs w:val="20"/>
      <w:lang w:val="en-US"/>
    </w:rPr>
  </w:style>
  <w:style w:type="numbering" w:customStyle="1" w:styleId="VSUBullet">
    <w:name w:val="VSU Bullet"/>
    <w:basedOn w:val="a2"/>
    <w:rsid w:val="005A3407"/>
    <w:pPr>
      <w:numPr>
        <w:numId w:val="10"/>
      </w:numPr>
    </w:pPr>
  </w:style>
  <w:style w:type="paragraph" w:customStyle="1" w:styleId="VSUMain">
    <w:name w:val="VSU Main"/>
    <w:basedOn w:val="a"/>
    <w:rsid w:val="009A7CB4"/>
    <w:pPr>
      <w:ind w:firstLine="567"/>
      <w:jc w:val="both"/>
    </w:pPr>
  </w:style>
  <w:style w:type="paragraph" w:customStyle="1" w:styleId="VSUEqu">
    <w:name w:val="VSU Equ"/>
    <w:basedOn w:val="a"/>
    <w:rsid w:val="005A3407"/>
    <w:pPr>
      <w:contextualSpacing/>
      <w:jc w:val="both"/>
    </w:pPr>
    <w:rPr>
      <w:szCs w:val="20"/>
      <w:lang w:val="bg-BG" w:eastAsia="bg-BG"/>
    </w:rPr>
  </w:style>
  <w:style w:type="paragraph" w:customStyle="1" w:styleId="VSUFig">
    <w:name w:val="VSU Fig"/>
    <w:basedOn w:val="a"/>
    <w:rsid w:val="00490935"/>
    <w:pPr>
      <w:jc w:val="center"/>
    </w:pPr>
    <w:rPr>
      <w:rFonts w:cs="Courier New"/>
      <w:szCs w:val="20"/>
    </w:rPr>
  </w:style>
  <w:style w:type="paragraph" w:customStyle="1" w:styleId="VSUInstitution">
    <w:name w:val="VSU Institution"/>
    <w:basedOn w:val="a"/>
    <w:qFormat/>
    <w:rsid w:val="001827E7"/>
    <w:pPr>
      <w:ind w:left="567"/>
    </w:pPr>
    <w:rPr>
      <w:i/>
      <w:color w:val="000000"/>
      <w:lang w:val="en-US"/>
    </w:rPr>
  </w:style>
  <w:style w:type="character" w:styleId="a5">
    <w:name w:val="footnote reference"/>
    <w:rsid w:val="006C2079"/>
    <w:rPr>
      <w:vertAlign w:val="superscript"/>
    </w:rPr>
  </w:style>
  <w:style w:type="paragraph" w:customStyle="1" w:styleId="VSUAbstract">
    <w:name w:val="VSU Abstract"/>
    <w:basedOn w:val="VSUMain"/>
    <w:rsid w:val="00267DDC"/>
    <w:pPr>
      <w:ind w:left="567" w:firstLine="0"/>
    </w:pPr>
    <w:rPr>
      <w:szCs w:val="20"/>
    </w:rPr>
  </w:style>
  <w:style w:type="table" w:styleId="a6">
    <w:name w:val="Table Grid"/>
    <w:basedOn w:val="a1"/>
    <w:rsid w:val="005118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rsid w:val="00582624"/>
    <w:rPr>
      <w:color w:val="0000FF"/>
      <w:u w:val="single"/>
    </w:rPr>
  </w:style>
  <w:style w:type="paragraph" w:styleId="a8">
    <w:name w:val="footer"/>
    <w:basedOn w:val="a"/>
    <w:link w:val="a9"/>
    <w:rsid w:val="00C6272B"/>
    <w:pPr>
      <w:tabs>
        <w:tab w:val="center" w:pos="4513"/>
        <w:tab w:val="right" w:pos="9026"/>
      </w:tabs>
    </w:pPr>
  </w:style>
  <w:style w:type="character" w:customStyle="1" w:styleId="a9">
    <w:name w:val="Долен колонтитул Знак"/>
    <w:basedOn w:val="a0"/>
    <w:link w:val="a8"/>
    <w:rsid w:val="00C6272B"/>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9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D5BED-B660-492E-B778-C9000A3F1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5369</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Typing Guidelines For Preparing The Manuscripts Of The Conference Proceedings Of VSU'2021</vt:lpstr>
      <vt:lpstr>Typing Guidelines For Preparing The Manuscripts Of The Conference Proceedings Of VSU'2021</vt:lpstr>
    </vt:vector>
  </TitlesOfParts>
  <Manager>Vensy Stoyanov</Manager>
  <Company>VSU "L. Karavelov"</Company>
  <LinksUpToDate>false</LinksUpToDate>
  <CharactersWithSpaces>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Typing Guidelines For Preparing The Manuscripts Of The Conference Proceedings Of VSU'2021</dc:title>
  <dc:subject>Please read these instructions carefully!</dc:subject>
  <dc:creator>Vensy Stoyanov</dc:creator>
  <cp:keywords>www.vsu.bg</cp:keywords>
  <cp:lastModifiedBy>iliana.st@gmail.com</cp:lastModifiedBy>
  <cp:revision>2</cp:revision>
  <cp:lastPrinted>2021-06-16T17:33:00Z</cp:lastPrinted>
  <dcterms:created xsi:type="dcterms:W3CDTF">2022-07-22T13:37:00Z</dcterms:created>
  <dcterms:modified xsi:type="dcterms:W3CDTF">2022-07-22T13:37:00Z</dcterms:modified>
</cp:coreProperties>
</file>